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B0DA2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82CD700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AEA62DD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年宁夏回族自治区本级国库现金管理商业银行定期存款（第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</w:t>
      </w:r>
    </w:p>
    <w:p w14:paraId="16F1817A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招标结果公告</w:t>
      </w:r>
    </w:p>
    <w:p w14:paraId="55205EF6"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p w14:paraId="4C705E3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根据财政部和中国人民银行印发的《地方国库现金管理试点办法》和《宁夏回族自治区本级国库现金管理实施细则》等有关规定，自治区财政厅和中国人民银行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宁夏回族自治区分行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中天世纪国际招标有限公司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年宁夏回族自治区本级国库现金管理商业银行定期存款（第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期）项目进行公开电子招标，现将公开招标结果公告如下：</w:t>
      </w:r>
    </w:p>
    <w:p w14:paraId="7CC92A4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本期国库现金管理操作规模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为40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个月，存款起息日20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期日20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日，具体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中标情况见下表：</w:t>
      </w:r>
    </w:p>
    <w:tbl>
      <w:tblPr>
        <w:tblStyle w:val="2"/>
        <w:tblW w:w="85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3054"/>
        <w:gridCol w:w="2500"/>
        <w:gridCol w:w="2050"/>
      </w:tblGrid>
      <w:tr w14:paraId="51B9BD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15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A0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商业银行名称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9B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中标额度（亿元）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0F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中标利率（%）</w:t>
            </w:r>
          </w:p>
        </w:tc>
      </w:tr>
      <w:tr w14:paraId="35F16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047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6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中国工商银行宁夏分行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825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3.34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99F7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1.25</w:t>
            </w:r>
          </w:p>
        </w:tc>
      </w:tr>
      <w:tr w14:paraId="7161F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7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5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中国农业银行宁夏分行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E3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3.68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8A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1.25</w:t>
            </w:r>
          </w:p>
        </w:tc>
      </w:tr>
      <w:tr w14:paraId="58A90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8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1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0B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3.20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C91F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1.25</w:t>
            </w:r>
          </w:p>
        </w:tc>
      </w:tr>
      <w:tr w14:paraId="1123C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7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C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中国建设银行宁夏分行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670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3.22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A902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1.25</w:t>
            </w:r>
          </w:p>
        </w:tc>
      </w:tr>
      <w:tr w14:paraId="0400D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7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0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C83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3.49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665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6A9F4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4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9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中国邮政储蓄银行宁夏分行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B7A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2.67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964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5A61B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04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E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中信银行银川分行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44C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1.58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67A2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1814BD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1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D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中国光大银行银川分行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2FD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1.02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7C9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0BC6AA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1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6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华夏银行银川分行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6C5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0.58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DFB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2D15B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7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3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招商银行银川分行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2AC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2.84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1929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31375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50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A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上海浦东发展银行银川分行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204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1.09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8A6B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77F8C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23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4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中国民生银行银川分行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F3F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1.62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E4B3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5773B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25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7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兴业银行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F33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1.62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4652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4A9A3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72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0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平安银行银川分行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E728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1.05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81C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54672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1F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6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宁夏银行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AE8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2.48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C600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1E8E7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8B1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F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石嘴山银行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9BC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2.25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4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1B90A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680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5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黄河农村商业银行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03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4.27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28C2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</w:tbl>
    <w:p w14:paraId="73CA550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39626A5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0308DE6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145B173">
      <w:pPr>
        <w:ind w:left="5634" w:hanging="5634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宁夏回族自治区财政厅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中国人民银行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宁夏回族自治区分行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C5D074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11EE0C8"/>
    <w:p w14:paraId="04441F01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OGU1ZDdlZjI0ZTUyN2FmYmEyYjFhMzMxOTg0YjEifQ=="/>
    <w:docVar w:name="KSO_WPS_MARK_KEY" w:val="74a5117b-66b5-4a1e-a42c-172049a99b24"/>
  </w:docVars>
  <w:rsids>
    <w:rsidRoot w:val="00172A27"/>
    <w:rsid w:val="00684C98"/>
    <w:rsid w:val="00687E3C"/>
    <w:rsid w:val="008234DB"/>
    <w:rsid w:val="00CB2A3E"/>
    <w:rsid w:val="00F65AAC"/>
    <w:rsid w:val="025F6361"/>
    <w:rsid w:val="03871253"/>
    <w:rsid w:val="04B56E6F"/>
    <w:rsid w:val="05147B13"/>
    <w:rsid w:val="05807C65"/>
    <w:rsid w:val="0831380A"/>
    <w:rsid w:val="0BAD1EBB"/>
    <w:rsid w:val="0E515ABC"/>
    <w:rsid w:val="13C6111B"/>
    <w:rsid w:val="186E0DF7"/>
    <w:rsid w:val="192A12F8"/>
    <w:rsid w:val="1A621ECB"/>
    <w:rsid w:val="1FD1156A"/>
    <w:rsid w:val="205A3585"/>
    <w:rsid w:val="209061C6"/>
    <w:rsid w:val="277E7F54"/>
    <w:rsid w:val="28074CD0"/>
    <w:rsid w:val="28161A08"/>
    <w:rsid w:val="283F2D68"/>
    <w:rsid w:val="2912212D"/>
    <w:rsid w:val="293A35F2"/>
    <w:rsid w:val="2A29221B"/>
    <w:rsid w:val="2A9657BA"/>
    <w:rsid w:val="2AB3017E"/>
    <w:rsid w:val="2BDEA446"/>
    <w:rsid w:val="2D6F7DD1"/>
    <w:rsid w:val="2E0A1A8B"/>
    <w:rsid w:val="2ED834F8"/>
    <w:rsid w:val="2FC17729"/>
    <w:rsid w:val="32FB8FF0"/>
    <w:rsid w:val="373D596D"/>
    <w:rsid w:val="3A2812E4"/>
    <w:rsid w:val="3D9F37A9"/>
    <w:rsid w:val="3E6912FB"/>
    <w:rsid w:val="3E6C3F81"/>
    <w:rsid w:val="3F084471"/>
    <w:rsid w:val="3FB79238"/>
    <w:rsid w:val="40C101F1"/>
    <w:rsid w:val="42E84854"/>
    <w:rsid w:val="43177094"/>
    <w:rsid w:val="43297DFB"/>
    <w:rsid w:val="46EE5581"/>
    <w:rsid w:val="48D043C7"/>
    <w:rsid w:val="499B6EE3"/>
    <w:rsid w:val="4AB20CCC"/>
    <w:rsid w:val="50C9041C"/>
    <w:rsid w:val="51FD392E"/>
    <w:rsid w:val="52850CEE"/>
    <w:rsid w:val="52B70144"/>
    <w:rsid w:val="534F2C2F"/>
    <w:rsid w:val="53DC24A5"/>
    <w:rsid w:val="546618AF"/>
    <w:rsid w:val="54E70933"/>
    <w:rsid w:val="5594452C"/>
    <w:rsid w:val="56B60923"/>
    <w:rsid w:val="56F05127"/>
    <w:rsid w:val="5BF72E2E"/>
    <w:rsid w:val="5D50411E"/>
    <w:rsid w:val="5DC664B8"/>
    <w:rsid w:val="5ED31FD2"/>
    <w:rsid w:val="5F482162"/>
    <w:rsid w:val="60463593"/>
    <w:rsid w:val="60EB0823"/>
    <w:rsid w:val="63CA0E4B"/>
    <w:rsid w:val="63CE0FDC"/>
    <w:rsid w:val="679B0AD9"/>
    <w:rsid w:val="68CA79C4"/>
    <w:rsid w:val="699A7D94"/>
    <w:rsid w:val="6B6E0D1A"/>
    <w:rsid w:val="6E3005B6"/>
    <w:rsid w:val="6F316699"/>
    <w:rsid w:val="70511910"/>
    <w:rsid w:val="710A1730"/>
    <w:rsid w:val="726D1302"/>
    <w:rsid w:val="726FA58C"/>
    <w:rsid w:val="72F35CE0"/>
    <w:rsid w:val="75945F2E"/>
    <w:rsid w:val="75AE7440"/>
    <w:rsid w:val="77C82792"/>
    <w:rsid w:val="78FE241B"/>
    <w:rsid w:val="79C42CAD"/>
    <w:rsid w:val="79FFCA63"/>
    <w:rsid w:val="7AB70327"/>
    <w:rsid w:val="7BA75811"/>
    <w:rsid w:val="7CB63C09"/>
    <w:rsid w:val="7CEF75EE"/>
    <w:rsid w:val="7D7FB15B"/>
    <w:rsid w:val="7E160C5E"/>
    <w:rsid w:val="7FFE8BF8"/>
    <w:rsid w:val="AE9FA6FC"/>
    <w:rsid w:val="B57F05B2"/>
    <w:rsid w:val="B75B3423"/>
    <w:rsid w:val="B9F3FAC3"/>
    <w:rsid w:val="BBAF089E"/>
    <w:rsid w:val="BFF761BB"/>
    <w:rsid w:val="DFF7B180"/>
    <w:rsid w:val="EFDBDA5C"/>
    <w:rsid w:val="FFBDC2B6"/>
    <w:rsid w:val="FFE7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621</Characters>
  <Lines>2</Lines>
  <Paragraphs>1</Paragraphs>
  <TotalTime>4</TotalTime>
  <ScaleCrop>false</ScaleCrop>
  <LinksUpToDate>false</LinksUpToDate>
  <CharactersWithSpaces>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2022-07-29T10:10:00Z</dcterms:created>
  <dc:creator>李婷婷(011720-011720)</dc:creator>
  <cp:lastModifiedBy>Administrator</cp:lastModifiedBy>
  <cp:lastPrinted>2022-01-23T14:29:00Z</cp:lastPrinted>
  <dcterms:modified xsi:type="dcterms:W3CDTF">2025-04-17T03:16:08Z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85EA56F002AF4000B1CA34A6F0DB6621_13</vt:lpwstr>
  </property>
  <property fmtid="{D5CDD505-2E9C-101B-9397-08002B2CF9AE}" pid="4" name="KSOTemplateDocerSaveRecord">
    <vt:lpwstr>eyJoZGlkIjoiOTI3ZWIzNWVmZGUxZDFkNWUxNGQ0MTdmNDIzMzQyMDcifQ==</vt:lpwstr>
  </property>
</Properties>
</file>