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892"/>
        <w:gridCol w:w="867"/>
        <w:gridCol w:w="904"/>
        <w:gridCol w:w="909"/>
        <w:gridCol w:w="904"/>
        <w:gridCol w:w="925"/>
        <w:gridCol w:w="906"/>
        <w:gridCol w:w="916"/>
        <w:gridCol w:w="944"/>
      </w:tblGrid>
      <w:tr w14:paraId="03F6D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95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auto"/>
                <w:sz w:val="32"/>
                <w:szCs w:val="32"/>
                <w:u w:val="none"/>
              </w:rPr>
            </w:pPr>
            <w:bookmarkStart w:id="0" w:name="_GoBack"/>
            <w:bookmarkEnd w:id="0"/>
            <w:r>
              <w:rPr>
                <w:rFonts w:hint="default" w:ascii="方正小标宋_GBK" w:hAnsi="方正小标宋_GBK" w:eastAsia="方正小标宋_GBK" w:cs="方正小标宋_GBK"/>
                <w:i w:val="0"/>
                <w:iCs w:val="0"/>
                <w:snapToGrid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中央对地方转移支付项目绩效评价表</w:t>
            </w:r>
          </w:p>
        </w:tc>
      </w:tr>
      <w:tr w14:paraId="3B0F5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9D6B1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07E84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6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EB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转移支付（项目）名称</w:t>
            </w:r>
          </w:p>
        </w:tc>
        <w:tc>
          <w:tcPr>
            <w:tcW w:w="353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36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预防艾滋病、梅毒和乙肝母婴传播项目</w:t>
            </w:r>
          </w:p>
        </w:tc>
      </w:tr>
      <w:tr w14:paraId="5726B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6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2D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中央主管部门</w:t>
            </w:r>
          </w:p>
        </w:tc>
        <w:tc>
          <w:tcPr>
            <w:tcW w:w="353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57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国家卫生健康委妇幼健康司</w:t>
            </w:r>
          </w:p>
        </w:tc>
      </w:tr>
      <w:tr w14:paraId="47B6E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46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C8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地方主管部门</w:t>
            </w:r>
          </w:p>
        </w:tc>
        <w:tc>
          <w:tcPr>
            <w:tcW w:w="10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61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宁夏回族自治区卫生健康委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B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03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54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各级医疗保健机构</w:t>
            </w:r>
          </w:p>
        </w:tc>
      </w:tr>
      <w:tr w14:paraId="56740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63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F0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资金情况（万元）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3D0E7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CE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10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09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50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4D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预算执行率（B/A）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F1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 w14:paraId="07FD1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6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351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287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A3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965.08</w:t>
            </w:r>
          </w:p>
        </w:tc>
        <w:tc>
          <w:tcPr>
            <w:tcW w:w="10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D3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521.13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ED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2D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54%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29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</w:tr>
      <w:tr w14:paraId="369E3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46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551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3F3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其中：中央财政资金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C7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626.61</w:t>
            </w:r>
          </w:p>
        </w:tc>
        <w:tc>
          <w:tcPr>
            <w:tcW w:w="10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F8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241.56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13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83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38.55%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5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 w14:paraId="1738E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6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BDC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FE4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自治区资金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6E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B2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6C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FC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6C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 w14:paraId="120AB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6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E98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DCF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市县区资金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90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00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0A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6E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F1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 w14:paraId="595C7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63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5BC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188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17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338.47</w:t>
            </w:r>
          </w:p>
        </w:tc>
        <w:tc>
          <w:tcPr>
            <w:tcW w:w="10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32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279.57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22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BF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82.60%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27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 w14:paraId="06765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18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总体目标完成情况</w:t>
            </w:r>
          </w:p>
        </w:tc>
        <w:tc>
          <w:tcPr>
            <w:tcW w:w="19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24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总体目标</w:t>
            </w:r>
          </w:p>
        </w:tc>
        <w:tc>
          <w:tcPr>
            <w:tcW w:w="253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FF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全年实际完成情况</w:t>
            </w:r>
          </w:p>
        </w:tc>
      </w:tr>
      <w:tr w14:paraId="2783E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</w:trPr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31F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9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D26A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为减少因艾滋病、梅毒和乙肝母婴传播造成的儿童感染，改善妇女、儿童的健康水平及生活质量。</w:t>
            </w:r>
          </w:p>
        </w:tc>
        <w:tc>
          <w:tcPr>
            <w:tcW w:w="253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359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2024年孕产妇艾滋病、梅毒和乙肝检测率</w:t>
            </w:r>
            <w:r>
              <w:rPr>
                <w:rStyle w:val="17"/>
                <w:snapToGrid w:val="0"/>
                <w:color w:val="auto"/>
                <w:lang w:val="en-US" w:eastAsia="zh-CN" w:bidi="ar"/>
              </w:rPr>
              <w:t>99.99%，孕早期检测率86.65%。艾滋病感染孕产妇及所生儿童抗病毒用药率均为100%，梅毒感染孕产妇治疗率97.25%，梅毒感染孕产妇所生儿童预防性治疗率98.45%，乙肝病毒表面抗原阳性孕产妇所生儿童首剂乙肝疫苗及时接种率、乙肝免疫球蛋白及时注射率分别为99.57%、99.00%</w:t>
            </w:r>
          </w:p>
        </w:tc>
      </w:tr>
      <w:tr w14:paraId="37DC4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A3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23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20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D7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C1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4B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全年实际完成值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757F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96C8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BA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未完成原因和改进措施</w:t>
            </w:r>
          </w:p>
        </w:tc>
      </w:tr>
      <w:tr w14:paraId="01392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317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FA04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产出指标（50分）</w:t>
            </w:r>
          </w:p>
        </w:tc>
        <w:tc>
          <w:tcPr>
            <w:tcW w:w="4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21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73E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指标1：孕产妇艾滋病、梅毒和乙肝检测人数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7C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6.45万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0C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72037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73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69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ADA5A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03E74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2F0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8AD46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5B3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0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0CA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孕产妇艾滋病/梅毒/乙肝检测率（%）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03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≧95%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17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99.99%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DE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DA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58C03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5BE02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E43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3D3D1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6A5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0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709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孕早期艾滋病/梅毒/乙肝检测率（%）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E7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≧70%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99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86.65%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52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A8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97F01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51BCB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2D7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5495F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7C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F0A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乙肝病毒表面抗原阳性孕产妇所生儿童首剂乙肝疫苗及时接种率（%）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A1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≧95%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BB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99.57%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4F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DA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166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06A33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13A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393E8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684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0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5B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乙肝免疫球蛋白及时注射率（%）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D5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≧95%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00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99.00%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70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D7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837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0C621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E49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4E612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A05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0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C06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艾滋病母婴传播率（%）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E6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2%以下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20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0E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7C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A9946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33BDA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25B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E0569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C18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0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8C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先天梅毒报告发病率（%）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26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50/10万以下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DA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5.74/10万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43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7D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EBA48"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0B8B4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6A0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E4F0C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6A0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0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3B9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乙肝病毒表面抗原阳性孕产妇所生儿童12月龄内乙肝表面抗原HBsAg）检测阳性率（%）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1F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1%以下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5E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0.96%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6E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5B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DCB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106E1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14C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AFCE4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EAB2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BC5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指标1：完成时限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43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2024年12月底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09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2024年12月底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46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ED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9A7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36B97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F58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9BC83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A231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B2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指标1：试剂药品招标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8B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200万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4F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194.43万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79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99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B0C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14034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83F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5B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4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B0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8B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指标1：艾滋病母婴传播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06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维持较低水平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FA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达到消除水平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EC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D6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FAC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7152F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4D8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3C0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59D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0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033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指标2：梅毒母婴传播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03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维持较低水平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88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达到消除水平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96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55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A4C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77702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0DA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ECE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C82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0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0E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指标3：乙肝母婴传播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D8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维持较低水平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F9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达到消除水平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20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34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B30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1F4CB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323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47A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F9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可持续性影响指标</w:t>
            </w:r>
          </w:p>
        </w:tc>
        <w:tc>
          <w:tcPr>
            <w:tcW w:w="10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A0B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指标1：妇女儿童健康水平提高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40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中长期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4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中长期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08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52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406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0F505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EDE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0C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82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0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264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指标1：服务对象满意度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18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≥80%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07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≥80%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74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08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E7C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19084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7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10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总分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C3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100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BE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100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25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58F0E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43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说明</w:t>
            </w:r>
          </w:p>
        </w:tc>
        <w:tc>
          <w:tcPr>
            <w:tcW w:w="450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04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</w:tbl>
    <w:p w14:paraId="0CBDC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footerReference r:id="rId5" w:type="default"/>
      <w:pgSz w:w="11900" w:h="16820"/>
      <w:pgMar w:top="2098" w:right="1474" w:bottom="1984" w:left="1587" w:header="0" w:footer="909" w:gutter="0"/>
      <w:pgNumType w:fmt="numberInDash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68535">
    <w:pPr>
      <w:pStyle w:val="5"/>
      <w:spacing w:line="170" w:lineRule="auto"/>
      <w:ind w:left="4294"/>
      <w:rPr>
        <w:sz w:val="14"/>
        <w:szCs w:val="14"/>
      </w:rPr>
    </w:pPr>
    <w:r>
      <w:rPr>
        <w:sz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28876F">
                          <w:pPr>
                            <w:pStyle w:val="7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28876F">
                    <w:pPr>
                      <w:pStyle w:val="7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TFlOTM0MjI1MWVjOGE5ZDIwN2IzMjljYjA3N2IzNWMifQ=="/>
  </w:docVars>
  <w:rsids>
    <w:rsidRoot w:val="00000000"/>
    <w:rsid w:val="01B6046E"/>
    <w:rsid w:val="02331ABF"/>
    <w:rsid w:val="03BE664E"/>
    <w:rsid w:val="05B10E44"/>
    <w:rsid w:val="06194263"/>
    <w:rsid w:val="0666606C"/>
    <w:rsid w:val="07DF183F"/>
    <w:rsid w:val="09572537"/>
    <w:rsid w:val="0A447515"/>
    <w:rsid w:val="0A522E0D"/>
    <w:rsid w:val="0AC91212"/>
    <w:rsid w:val="0B494101"/>
    <w:rsid w:val="0CE00A95"/>
    <w:rsid w:val="0DBF6600"/>
    <w:rsid w:val="0DE3B3AA"/>
    <w:rsid w:val="0E2055ED"/>
    <w:rsid w:val="11FDE0A0"/>
    <w:rsid w:val="12B02CB8"/>
    <w:rsid w:val="14F3350D"/>
    <w:rsid w:val="16300397"/>
    <w:rsid w:val="17FB2C27"/>
    <w:rsid w:val="188A4D73"/>
    <w:rsid w:val="18FE0D40"/>
    <w:rsid w:val="1BB43819"/>
    <w:rsid w:val="1D301F4B"/>
    <w:rsid w:val="1D905BC0"/>
    <w:rsid w:val="20083F6A"/>
    <w:rsid w:val="20401B1F"/>
    <w:rsid w:val="212B00D9"/>
    <w:rsid w:val="21CB18BC"/>
    <w:rsid w:val="24CB563D"/>
    <w:rsid w:val="26031625"/>
    <w:rsid w:val="27BD3A55"/>
    <w:rsid w:val="28931F52"/>
    <w:rsid w:val="28C332ED"/>
    <w:rsid w:val="28C72DDD"/>
    <w:rsid w:val="299C4F59"/>
    <w:rsid w:val="2DFA68B4"/>
    <w:rsid w:val="2EDC0C65"/>
    <w:rsid w:val="2F3FF36F"/>
    <w:rsid w:val="2F6F1FE5"/>
    <w:rsid w:val="2FDD4D8D"/>
    <w:rsid w:val="2FF1BD91"/>
    <w:rsid w:val="33EB1733"/>
    <w:rsid w:val="352E5F92"/>
    <w:rsid w:val="372B4314"/>
    <w:rsid w:val="37B21EE0"/>
    <w:rsid w:val="37FBFA3E"/>
    <w:rsid w:val="384635F3"/>
    <w:rsid w:val="38F15499"/>
    <w:rsid w:val="3ABD128A"/>
    <w:rsid w:val="3B447182"/>
    <w:rsid w:val="3B6D18FB"/>
    <w:rsid w:val="3BEC1119"/>
    <w:rsid w:val="3BFBFC88"/>
    <w:rsid w:val="3DBA83CE"/>
    <w:rsid w:val="3E9F8F23"/>
    <w:rsid w:val="3EDA208A"/>
    <w:rsid w:val="3EFE9794"/>
    <w:rsid w:val="3F3D2C76"/>
    <w:rsid w:val="3FB13685"/>
    <w:rsid w:val="3FBCC2E2"/>
    <w:rsid w:val="3FCB437A"/>
    <w:rsid w:val="3FD1385B"/>
    <w:rsid w:val="3FDF1B89"/>
    <w:rsid w:val="3FF62B87"/>
    <w:rsid w:val="4153125A"/>
    <w:rsid w:val="44541EE2"/>
    <w:rsid w:val="446A71DE"/>
    <w:rsid w:val="44A771C7"/>
    <w:rsid w:val="4521341D"/>
    <w:rsid w:val="46112DB4"/>
    <w:rsid w:val="46A04FC9"/>
    <w:rsid w:val="47390237"/>
    <w:rsid w:val="4777C8D9"/>
    <w:rsid w:val="47B5650E"/>
    <w:rsid w:val="47F73383"/>
    <w:rsid w:val="4B9F9188"/>
    <w:rsid w:val="4BFAD3B7"/>
    <w:rsid w:val="4C76B693"/>
    <w:rsid w:val="4CE72D3D"/>
    <w:rsid w:val="4DFB1A8D"/>
    <w:rsid w:val="4F5F8928"/>
    <w:rsid w:val="4F7FAEF0"/>
    <w:rsid w:val="4FBFDD4B"/>
    <w:rsid w:val="4FF6CEB1"/>
    <w:rsid w:val="50210776"/>
    <w:rsid w:val="50461F8A"/>
    <w:rsid w:val="534D53DE"/>
    <w:rsid w:val="555C7B5A"/>
    <w:rsid w:val="556E7FB9"/>
    <w:rsid w:val="55FF100C"/>
    <w:rsid w:val="562D06F0"/>
    <w:rsid w:val="578810DA"/>
    <w:rsid w:val="592A069B"/>
    <w:rsid w:val="598F70D6"/>
    <w:rsid w:val="59C957AA"/>
    <w:rsid w:val="59D8BF89"/>
    <w:rsid w:val="5AA4447D"/>
    <w:rsid w:val="5AEE56F8"/>
    <w:rsid w:val="5B7FD4DF"/>
    <w:rsid w:val="5BAF89BF"/>
    <w:rsid w:val="5BD7926F"/>
    <w:rsid w:val="5DBB23FA"/>
    <w:rsid w:val="5DD46E27"/>
    <w:rsid w:val="5DE919F2"/>
    <w:rsid w:val="5EC5F8E2"/>
    <w:rsid w:val="5F3F5E02"/>
    <w:rsid w:val="5FEF5B1D"/>
    <w:rsid w:val="5FF3B1B1"/>
    <w:rsid w:val="60163727"/>
    <w:rsid w:val="60464076"/>
    <w:rsid w:val="65F8742B"/>
    <w:rsid w:val="663D12E2"/>
    <w:rsid w:val="669E4476"/>
    <w:rsid w:val="67F7315F"/>
    <w:rsid w:val="689A0C6D"/>
    <w:rsid w:val="68BF68D3"/>
    <w:rsid w:val="6B47414D"/>
    <w:rsid w:val="6B827F79"/>
    <w:rsid w:val="6BAF597B"/>
    <w:rsid w:val="6C694F4E"/>
    <w:rsid w:val="6D8F5105"/>
    <w:rsid w:val="6DBA990D"/>
    <w:rsid w:val="6DFDD313"/>
    <w:rsid w:val="6E753D0F"/>
    <w:rsid w:val="6EDCC48E"/>
    <w:rsid w:val="6EFD7BD0"/>
    <w:rsid w:val="6F1C418A"/>
    <w:rsid w:val="6F9F3F8B"/>
    <w:rsid w:val="6FBFDE68"/>
    <w:rsid w:val="6FDFBBC0"/>
    <w:rsid w:val="6FFDF885"/>
    <w:rsid w:val="6FFF56FF"/>
    <w:rsid w:val="6FFF922B"/>
    <w:rsid w:val="713559D7"/>
    <w:rsid w:val="7137126C"/>
    <w:rsid w:val="71D7F221"/>
    <w:rsid w:val="73ED95FC"/>
    <w:rsid w:val="747D1882"/>
    <w:rsid w:val="74DFF786"/>
    <w:rsid w:val="75AFD3F3"/>
    <w:rsid w:val="7657F4A3"/>
    <w:rsid w:val="77D71D8A"/>
    <w:rsid w:val="77FF62E6"/>
    <w:rsid w:val="79A7A124"/>
    <w:rsid w:val="79FF6262"/>
    <w:rsid w:val="7ABF393B"/>
    <w:rsid w:val="7AFD2DD0"/>
    <w:rsid w:val="7AFFFB36"/>
    <w:rsid w:val="7B02063A"/>
    <w:rsid w:val="7BCD33BF"/>
    <w:rsid w:val="7BE70649"/>
    <w:rsid w:val="7BFF1ADA"/>
    <w:rsid w:val="7CE7595B"/>
    <w:rsid w:val="7CFE4D8B"/>
    <w:rsid w:val="7CFEEBAF"/>
    <w:rsid w:val="7D050147"/>
    <w:rsid w:val="7DAE9D5C"/>
    <w:rsid w:val="7DAF6F02"/>
    <w:rsid w:val="7DBB18F1"/>
    <w:rsid w:val="7DEF6E7A"/>
    <w:rsid w:val="7E3FD170"/>
    <w:rsid w:val="7E7A10CD"/>
    <w:rsid w:val="7E9963CA"/>
    <w:rsid w:val="7E9FCE7C"/>
    <w:rsid w:val="7EFF4480"/>
    <w:rsid w:val="7EFFF540"/>
    <w:rsid w:val="7F1EF7E3"/>
    <w:rsid w:val="7F370B6C"/>
    <w:rsid w:val="7F77451F"/>
    <w:rsid w:val="7F7F185F"/>
    <w:rsid w:val="7FBF7FBC"/>
    <w:rsid w:val="7FBFA920"/>
    <w:rsid w:val="7FD93EF9"/>
    <w:rsid w:val="7FDF268F"/>
    <w:rsid w:val="7FEA9A8C"/>
    <w:rsid w:val="7FF7E49A"/>
    <w:rsid w:val="7FF8D15A"/>
    <w:rsid w:val="7FFB3ADD"/>
    <w:rsid w:val="7FFD8115"/>
    <w:rsid w:val="7FFDD609"/>
    <w:rsid w:val="7FFF7CC9"/>
    <w:rsid w:val="80EF147F"/>
    <w:rsid w:val="873F5A61"/>
    <w:rsid w:val="87F37137"/>
    <w:rsid w:val="8DBBEC2E"/>
    <w:rsid w:val="92FBF009"/>
    <w:rsid w:val="9B5F8D09"/>
    <w:rsid w:val="9BF799C0"/>
    <w:rsid w:val="9BFE26F8"/>
    <w:rsid w:val="9DFF0F01"/>
    <w:rsid w:val="9FAD6015"/>
    <w:rsid w:val="A3F7E0C3"/>
    <w:rsid w:val="A66745C4"/>
    <w:rsid w:val="A7B5D2F8"/>
    <w:rsid w:val="ADFBF02F"/>
    <w:rsid w:val="AFAB50F3"/>
    <w:rsid w:val="AFEF0237"/>
    <w:rsid w:val="AFFE1ACD"/>
    <w:rsid w:val="B27E1873"/>
    <w:rsid w:val="B37F52CB"/>
    <w:rsid w:val="B5AD53D0"/>
    <w:rsid w:val="B6FDAA8C"/>
    <w:rsid w:val="B717638C"/>
    <w:rsid w:val="B71EA395"/>
    <w:rsid w:val="B75E51ED"/>
    <w:rsid w:val="BAFFB2B7"/>
    <w:rsid w:val="BB5F8CB8"/>
    <w:rsid w:val="BBFF0F82"/>
    <w:rsid w:val="BD5FB06A"/>
    <w:rsid w:val="BE7E6CC1"/>
    <w:rsid w:val="BEDFD8BC"/>
    <w:rsid w:val="BF23046E"/>
    <w:rsid w:val="BF77E6C0"/>
    <w:rsid w:val="BF940E93"/>
    <w:rsid w:val="BFDC3494"/>
    <w:rsid w:val="BFE74949"/>
    <w:rsid w:val="BFEF746A"/>
    <w:rsid w:val="C2EF9031"/>
    <w:rsid w:val="C6FFE83E"/>
    <w:rsid w:val="CEFE602A"/>
    <w:rsid w:val="CF57A442"/>
    <w:rsid w:val="CF7B366B"/>
    <w:rsid w:val="CFBD5171"/>
    <w:rsid w:val="D37EECE1"/>
    <w:rsid w:val="D6FE8722"/>
    <w:rsid w:val="D7FB7B0C"/>
    <w:rsid w:val="DADF2C89"/>
    <w:rsid w:val="DBBBDBBD"/>
    <w:rsid w:val="DDBB54B2"/>
    <w:rsid w:val="DDEFCC1A"/>
    <w:rsid w:val="DDFA5007"/>
    <w:rsid w:val="DF7BF627"/>
    <w:rsid w:val="DFB5CB4F"/>
    <w:rsid w:val="DFF52593"/>
    <w:rsid w:val="DFFBB420"/>
    <w:rsid w:val="DFFF4912"/>
    <w:rsid w:val="E1DB9CC2"/>
    <w:rsid w:val="E2F3CFFE"/>
    <w:rsid w:val="E6AF01E1"/>
    <w:rsid w:val="E6DF8348"/>
    <w:rsid w:val="E9F765CE"/>
    <w:rsid w:val="EABE03C6"/>
    <w:rsid w:val="EAE6A3BB"/>
    <w:rsid w:val="EBDF1A1C"/>
    <w:rsid w:val="EBFD0369"/>
    <w:rsid w:val="ED377C4E"/>
    <w:rsid w:val="ED6B9239"/>
    <w:rsid w:val="EDB98DF9"/>
    <w:rsid w:val="EDE2776B"/>
    <w:rsid w:val="EE7B45BF"/>
    <w:rsid w:val="EEFFA1F0"/>
    <w:rsid w:val="EF1F97A2"/>
    <w:rsid w:val="EF998120"/>
    <w:rsid w:val="EFB74003"/>
    <w:rsid w:val="EFDF5179"/>
    <w:rsid w:val="EFEB3497"/>
    <w:rsid w:val="F32F19FD"/>
    <w:rsid w:val="F4FBA126"/>
    <w:rsid w:val="F5A8152B"/>
    <w:rsid w:val="F5FF4703"/>
    <w:rsid w:val="F6E71597"/>
    <w:rsid w:val="F7170392"/>
    <w:rsid w:val="F73FFA21"/>
    <w:rsid w:val="F77DAE53"/>
    <w:rsid w:val="F7E9FA21"/>
    <w:rsid w:val="F7FF0779"/>
    <w:rsid w:val="F87DE836"/>
    <w:rsid w:val="F9C119BF"/>
    <w:rsid w:val="F9EFB1CB"/>
    <w:rsid w:val="FAE32F6F"/>
    <w:rsid w:val="FB2FC7B1"/>
    <w:rsid w:val="FB7B0EA6"/>
    <w:rsid w:val="FBD79EFA"/>
    <w:rsid w:val="FC6E7E55"/>
    <w:rsid w:val="FCFB853A"/>
    <w:rsid w:val="FCFBA521"/>
    <w:rsid w:val="FDB3566C"/>
    <w:rsid w:val="FDBFD067"/>
    <w:rsid w:val="FDD3D3C0"/>
    <w:rsid w:val="FDDB0E51"/>
    <w:rsid w:val="FF2D9603"/>
    <w:rsid w:val="FF5BB475"/>
    <w:rsid w:val="FF7FF7E6"/>
    <w:rsid w:val="FFC7238C"/>
    <w:rsid w:val="FFC92FDE"/>
    <w:rsid w:val="FFD78E9F"/>
    <w:rsid w:val="FFDF0BAD"/>
    <w:rsid w:val="FFE96357"/>
    <w:rsid w:val="FFEFE54A"/>
    <w:rsid w:val="FFF2900E"/>
    <w:rsid w:val="FFF93D3D"/>
    <w:rsid w:val="FFFB2B40"/>
    <w:rsid w:val="FFFF1DFD"/>
    <w:rsid w:val="FFFF6C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snapToGrid w:val="0"/>
      <w:spacing w:beforeLines="20" w:afterLines="20"/>
      <w:ind w:left="573" w:hanging="431"/>
      <w:outlineLvl w:val="2"/>
    </w:pPr>
    <w:rPr>
      <w:rFonts w:ascii="仿宋" w:hAnsi="仿宋" w:eastAsia="仿宋" w:cs="Times New Roman"/>
      <w:b/>
      <w:color w:val="000000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semiHidden/>
    <w:qFormat/>
    <w:uiPriority w:val="0"/>
    <w:rPr>
      <w:rFonts w:ascii="楷体" w:hAnsi="楷体" w:eastAsia="楷体" w:cs="楷体"/>
      <w:sz w:val="31"/>
      <w:szCs w:val="31"/>
      <w:lang w:val="en-US" w:eastAsia="en-US" w:bidi="ar-SA"/>
    </w:rPr>
  </w:style>
  <w:style w:type="paragraph" w:styleId="6">
    <w:name w:val="List 2"/>
    <w:basedOn w:val="1"/>
    <w:qFormat/>
    <w:uiPriority w:val="0"/>
    <w:pPr>
      <w:widowControl w:val="0"/>
      <w:spacing w:after="0"/>
      <w:ind w:left="100" w:leftChars="200" w:hanging="200" w:hangingChars="200"/>
      <w:contextualSpacing/>
      <w:jc w:val="both"/>
    </w:pPr>
    <w:rPr>
      <w:rFonts w:ascii="Calibri" w:hAnsi="Calibri"/>
      <w:kern w:val="2"/>
      <w:sz w:val="21"/>
      <w:lang w:eastAsia="zh-C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5">
    <w:name w:val="List Paragraph_b8dc9d84-d31b-4a7b-845b-4000eea975f2"/>
    <w:basedOn w:val="1"/>
    <w:qFormat/>
    <w:uiPriority w:val="34"/>
    <w:pPr>
      <w:ind w:firstLine="420" w:firstLineChars="200"/>
    </w:pPr>
  </w:style>
  <w:style w:type="character" w:customStyle="1" w:styleId="16">
    <w:name w:val="font41"/>
    <w:basedOn w:val="1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31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3704</Words>
  <Characters>3948</Characters>
  <TotalTime>1</TotalTime>
  <ScaleCrop>false</ScaleCrop>
  <LinksUpToDate>false</LinksUpToDate>
  <CharactersWithSpaces>3951</CharactersWithSpaces>
  <Application>WPS Office_12.8.2.20327_F1E327BC-269C-435d-A152-05C5408002CA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2024-03-16T03:56:00Z</dcterms:created>
  <dc:creator>Kingsoft-PDF</dc:creator>
  <cp:lastModifiedBy>wjw</cp:lastModifiedBy>
  <dcterms:modified xsi:type="dcterms:W3CDTF">2025-08-15T15:37:31Z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2024-03-12T11:56:01Z</vt:filetime>
  </property>
  <property fmtid="{D5CDD505-2E9C-101B-9397-08002B2CF9AE}" pid="4" name="UsrData">
    <vt:lpwstr>65efd24d8a3849001f659c37wl</vt:lpwstr>
  </property>
  <property fmtid="{D5CDD505-2E9C-101B-9397-08002B2CF9AE}" pid="5" name="KSOProductBuildVer">
    <vt:lpwstr>2052-12.8.2.20327</vt:lpwstr>
  </property>
  <property fmtid="{D5CDD505-2E9C-101B-9397-08002B2CF9AE}" pid="6" name="ICV">
    <vt:lpwstr>1DACE87CBE6C4286BF87290878ADE58C_13</vt:lpwstr>
  </property>
  <property fmtid="{D5CDD505-2E9C-101B-9397-08002B2CF9AE}" pid="7" name="KSOTemplateDocerSaveRecord">
    <vt:lpwstr>eyJoZGlkIjoiYzU0NDMyZjg5NzlkNGMyODBhNDY2M2I3OTQ5NWJiNGIiLCJ1c2VySWQiOiIxMjM5MzI2MDY3In0=</vt:lpwstr>
  </property>
</Properties>
</file>