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2A46" w:rsidRDefault="00BE12E9" w:rsidP="00F35AA9">
      <w:pPr>
        <w:spacing w:beforeLines="200" w:afterLines="100" w:line="500" w:lineRule="exact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宁夏回族自治区</w:t>
      </w:r>
      <w:r w:rsidR="00A1606F">
        <w:rPr>
          <w:rFonts w:ascii="宋体" w:hAnsi="宋体" w:hint="eastAsia"/>
          <w:b/>
          <w:sz w:val="44"/>
        </w:rPr>
        <w:t>法学</w:t>
      </w:r>
      <w:r>
        <w:rPr>
          <w:rFonts w:ascii="宋体" w:hAnsi="宋体" w:hint="eastAsia"/>
          <w:b/>
          <w:sz w:val="44"/>
        </w:rPr>
        <w:t>会2015年度部门</w:t>
      </w:r>
    </w:p>
    <w:p w:rsidR="007B2A46" w:rsidRDefault="00BE12E9" w:rsidP="00F35AA9">
      <w:pPr>
        <w:spacing w:beforeLines="200" w:afterLines="100" w:line="500" w:lineRule="exact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决算补充</w:t>
      </w:r>
      <w:r>
        <w:rPr>
          <w:rFonts w:ascii="宋体" w:hAnsi="宋体"/>
          <w:b/>
          <w:sz w:val="44"/>
        </w:rPr>
        <w:t>公</w:t>
      </w:r>
      <w:bookmarkStart w:id="0" w:name="_GoBack"/>
      <w:bookmarkEnd w:id="0"/>
      <w:r w:rsidR="002A6469">
        <w:rPr>
          <w:rFonts w:ascii="宋体" w:hAnsi="宋体" w:hint="eastAsia"/>
          <w:b/>
          <w:sz w:val="44"/>
        </w:rPr>
        <w:t>开</w:t>
      </w:r>
    </w:p>
    <w:p w:rsidR="007B2A46" w:rsidRDefault="007B2A46">
      <w:pPr>
        <w:widowControl/>
        <w:jc w:val="center"/>
        <w:textAlignment w:val="bottom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</w:p>
    <w:tbl>
      <w:tblPr>
        <w:tblW w:w="85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538"/>
        <w:gridCol w:w="3284"/>
        <w:gridCol w:w="1467"/>
        <w:gridCol w:w="1243"/>
        <w:gridCol w:w="1477"/>
      </w:tblGrid>
      <w:tr w:rsidR="007B2A46">
        <w:trPr>
          <w:trHeight w:val="465"/>
        </w:trPr>
        <w:tc>
          <w:tcPr>
            <w:tcW w:w="8547" w:type="dxa"/>
            <w:gridSpan w:val="6"/>
            <w:shd w:val="clear" w:color="auto" w:fill="auto"/>
            <w:vAlign w:val="bottom"/>
          </w:tcPr>
          <w:p w:rsidR="007B2A46" w:rsidRDefault="00BE12E9" w:rsidP="00FE6D18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一般公共预算财政拨款基本支出决算表</w:t>
            </w:r>
          </w:p>
        </w:tc>
      </w:tr>
      <w:tr w:rsidR="007B2A46">
        <w:trPr>
          <w:trHeight w:val="285"/>
        </w:trPr>
        <w:tc>
          <w:tcPr>
            <w:tcW w:w="538" w:type="dxa"/>
            <w:shd w:val="clear" w:color="auto" w:fill="auto"/>
            <w:vAlign w:val="bottom"/>
          </w:tcPr>
          <w:p w:rsidR="007B2A46" w:rsidRDefault="007B2A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7B2A46" w:rsidRDefault="007B2A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vAlign w:val="bottom"/>
          </w:tcPr>
          <w:p w:rsidR="007B2A46" w:rsidRDefault="007B2A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7B2A46" w:rsidRDefault="007B2A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:rsidR="007B2A46" w:rsidRDefault="00BE12E9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公开</w:t>
            </w:r>
            <w:r>
              <w:rPr>
                <w:rStyle w:val="font01"/>
                <w:rFonts w:eastAsia="宋体"/>
              </w:rPr>
              <w:t>06</w:t>
            </w:r>
            <w:r>
              <w:rPr>
                <w:rStyle w:val="font11"/>
                <w:rFonts w:hint="default"/>
              </w:rPr>
              <w:t>表</w:t>
            </w:r>
          </w:p>
        </w:tc>
      </w:tr>
      <w:tr w:rsidR="007B2A46">
        <w:trPr>
          <w:trHeight w:val="300"/>
        </w:trPr>
        <w:tc>
          <w:tcPr>
            <w:tcW w:w="5827" w:type="dxa"/>
            <w:gridSpan w:val="4"/>
            <w:shd w:val="clear" w:color="auto" w:fill="auto"/>
            <w:vAlign w:val="bottom"/>
          </w:tcPr>
          <w:p w:rsidR="007B2A46" w:rsidRDefault="00BE12E9" w:rsidP="00A1606F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公开部门：宁夏回族自治区</w:t>
            </w:r>
            <w:r w:rsidR="00A16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法学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</w:t>
            </w:r>
          </w:p>
        </w:tc>
        <w:tc>
          <w:tcPr>
            <w:tcW w:w="2720" w:type="dxa"/>
            <w:gridSpan w:val="2"/>
            <w:shd w:val="clear" w:color="auto" w:fill="auto"/>
            <w:vAlign w:val="bottom"/>
          </w:tcPr>
          <w:p w:rsidR="007B2A46" w:rsidRDefault="00BE12E9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金额单位</w:t>
            </w:r>
            <w:r>
              <w:rPr>
                <w:rStyle w:val="font01"/>
                <w:rFonts w:eastAsia="宋体"/>
              </w:rPr>
              <w:t>:</w:t>
            </w:r>
            <w:r>
              <w:rPr>
                <w:rStyle w:val="font11"/>
                <w:rFonts w:hint="default"/>
              </w:rPr>
              <w:t>万元</w:t>
            </w:r>
          </w:p>
        </w:tc>
      </w:tr>
      <w:tr w:rsidR="007B2A46">
        <w:trPr>
          <w:trHeight w:val="300"/>
        </w:trPr>
        <w:tc>
          <w:tcPr>
            <w:tcW w:w="43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24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7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公用经费</w:t>
            </w:r>
          </w:p>
        </w:tc>
      </w:tr>
      <w:tr w:rsidR="007B2A46">
        <w:trPr>
          <w:trHeight w:val="312"/>
        </w:trPr>
        <w:tc>
          <w:tcPr>
            <w:tcW w:w="107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经济分类科目编码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6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2A46">
        <w:trPr>
          <w:trHeight w:val="312"/>
        </w:trPr>
        <w:tc>
          <w:tcPr>
            <w:tcW w:w="107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2A46">
        <w:trPr>
          <w:trHeight w:val="480"/>
        </w:trPr>
        <w:tc>
          <w:tcPr>
            <w:tcW w:w="107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2A46">
        <w:trPr>
          <w:trHeight w:val="30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款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栏次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B2A46">
        <w:trPr>
          <w:trHeight w:val="300"/>
        </w:trPr>
        <w:tc>
          <w:tcPr>
            <w:tcW w:w="5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7B2A4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Default="00BE1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Pr="0023587F" w:rsidRDefault="00FE6D18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23587F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2</w:t>
            </w:r>
            <w:r w:rsidR="002A6469" w:rsidRPr="0023587F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11.27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A46" w:rsidRPr="0023587F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23587F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204.12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B2A46" w:rsidRPr="0023587F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23587F"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7.15</w:t>
            </w: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Pr="0023587F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23587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Pr="0023587F" w:rsidRDefault="001C43B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87F">
              <w:rPr>
                <w:rFonts w:ascii="Arial" w:hAnsi="Arial" w:cs="Arial" w:hint="eastAsia"/>
                <w:b/>
                <w:color w:val="000000"/>
                <w:sz w:val="20"/>
                <w:szCs w:val="20"/>
              </w:rPr>
              <w:t>172.04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Pr="0023587F" w:rsidRDefault="001C43BB" w:rsidP="00F53D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87F">
              <w:rPr>
                <w:rFonts w:ascii="Arial" w:hAnsi="Arial" w:cs="Arial" w:hint="eastAsia"/>
                <w:b/>
                <w:color w:val="000000"/>
                <w:sz w:val="20"/>
                <w:szCs w:val="20"/>
              </w:rPr>
              <w:t>172.04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Pr="0023587F" w:rsidRDefault="001C43B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基本工资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52.26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52.26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30102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津贴补贴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54.05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54.05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30103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奖金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36.11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36.11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30104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社会保障缴费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30105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伙食费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30106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伙食补助费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30107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绩效工资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30199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其他工资福利支出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Pr="0023587F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23587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Pr="0023587F" w:rsidRDefault="001C43BB" w:rsidP="00F53DDC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87F">
              <w:rPr>
                <w:rFonts w:ascii="Arial" w:hAnsi="Arial" w:cs="Arial" w:hint="eastAsia"/>
                <w:b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Pr="0023587F" w:rsidRDefault="001C43BB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Pr="0023587F" w:rsidRDefault="001C43BB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87F">
              <w:rPr>
                <w:rFonts w:ascii="Arial" w:hAnsi="Arial" w:cs="Arial" w:hint="eastAsia"/>
                <w:b/>
                <w:color w:val="000000"/>
                <w:sz w:val="20"/>
                <w:szCs w:val="20"/>
              </w:rPr>
              <w:t>7.15</w:t>
            </w:r>
          </w:p>
        </w:tc>
      </w:tr>
      <w:tr w:rsidR="001C43BB">
        <w:trPr>
          <w:trHeight w:val="287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办公费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印刷费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0.10</w:t>
            </w: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咨询费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30204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手续费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0.01</w:t>
            </w: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30205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水费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0.05</w:t>
            </w: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30206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电费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邮电费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30208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取暖费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2A64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0.15</w:t>
            </w: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30209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物业管理费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30211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差旅费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30212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因公出国(境)费用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30213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维修(护)费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30214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租赁费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30215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会议费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30216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培训费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0.13</w:t>
            </w: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30217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公务接待费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0.16</w:t>
            </w: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30218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专用材料费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30219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装备购置费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30220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工程建设费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作战费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军用油料费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军队其他运行维护费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30224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被装购置费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30225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专用燃料费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30226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劳务费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F53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532F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委托业务费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30228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工会经费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30229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福利费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30231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公务用车运行维护费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4.82</w:t>
            </w: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30239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其他交通费用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F53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jc w:val="righ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2A646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1.73</w:t>
            </w: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30240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税金及附加费用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30299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其他商品和服务支出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Pr="0023587F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23587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Pr="0023587F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 w:rsidRPr="0023587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Pr="0023587F" w:rsidRDefault="001C43BB" w:rsidP="001C43BB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87F">
              <w:rPr>
                <w:rFonts w:ascii="Arial" w:hAnsi="Arial" w:cs="Arial" w:hint="eastAsia"/>
                <w:b/>
                <w:color w:val="000000"/>
                <w:sz w:val="20"/>
                <w:szCs w:val="20"/>
              </w:rPr>
              <w:t>32.08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Pr="0023587F" w:rsidRDefault="001C43BB" w:rsidP="001C43BB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3587F">
              <w:rPr>
                <w:rFonts w:ascii="Arial" w:hAnsi="Arial" w:cs="Arial" w:hint="eastAsia"/>
                <w:b/>
                <w:color w:val="000000"/>
                <w:sz w:val="20"/>
                <w:szCs w:val="20"/>
              </w:rPr>
              <w:t>32.08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Pr="0023587F" w:rsidRDefault="001C43BB">
            <w:pPr>
              <w:widowControl/>
              <w:jc w:val="left"/>
              <w:textAlignment w:val="bottom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离休费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退休费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16.49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16.49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退职(役)费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30304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抚恤金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30305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生活补助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30306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救济费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医疗费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30308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助学金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奖励金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30310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生产补贴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30311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住房公积金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13.64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13.64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30312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提租补贴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30313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购房补贴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 w:rsidR="0023587F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.4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23587F" w:rsidP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1．4</w:t>
            </w:r>
            <w:r w:rsidR="001C43BB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30399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其他对个人和家庭的补助支出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1C43B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企业政策性补贴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 w:rsidP="00F53D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30402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事业单位补贴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30403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财政贴息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30499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其他对企事业单位的补贴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转移性支出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30501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不同级政府间转移性支出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30502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同级政府间转移性支出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债务利息支出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国内债务付息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30707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国外债务付息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基本建设支出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房屋建筑物购建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30902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办公设备购置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30903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专用设备购置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30905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基础设施建设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30906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大型修缮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30907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信息网络及软件购置更新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30908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物资储备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30913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公务用车购置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30919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其他交通工具购置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30999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其他基本建设支出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房屋建筑物购建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31002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办公设备购置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31003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专用设备购置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31005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基础设施建设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31006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大型修缮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31007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信息网络及软件购置更新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31008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物资储备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31009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土地补偿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31010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安置补助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31011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地上附着物和青苗补偿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31012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拆迁补偿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31013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公务用车购置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31019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其他交通工具购置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31020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产权参股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31099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其他资本性支出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39901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预备费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39902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预留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39903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补充全国社会保障基金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39906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赠与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39907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贷款转贷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0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39999</w:t>
            </w:r>
          </w:p>
        </w:tc>
        <w:tc>
          <w:tcPr>
            <w:tcW w:w="3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3BB" w:rsidRDefault="001C43B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其他支出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71"/>
        </w:trPr>
        <w:tc>
          <w:tcPr>
            <w:tcW w:w="538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43BB">
        <w:trPr>
          <w:trHeight w:val="285"/>
        </w:trPr>
        <w:tc>
          <w:tcPr>
            <w:tcW w:w="8547" w:type="dxa"/>
            <w:gridSpan w:val="6"/>
            <w:tcBorders>
              <w:top w:val="single" w:sz="12" w:space="0" w:color="000000"/>
            </w:tcBorders>
            <w:shd w:val="clear" w:color="auto" w:fill="auto"/>
            <w:vAlign w:val="bottom"/>
          </w:tcPr>
          <w:p w:rsidR="001C43BB" w:rsidRDefault="001C43BB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注：本表反映部门本年度一般公共预算财政拨款基本支出情况，按经济分类填列到款级科目。</w:t>
            </w:r>
          </w:p>
        </w:tc>
      </w:tr>
      <w:tr w:rsidR="001C43BB">
        <w:trPr>
          <w:trHeight w:val="256"/>
        </w:trPr>
        <w:tc>
          <w:tcPr>
            <w:tcW w:w="538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:rsidR="001C43BB" w:rsidRDefault="001C4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B2A46" w:rsidRDefault="007B2A46"/>
    <w:sectPr w:rsidR="007B2A46" w:rsidSect="007B2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8A1" w:rsidRDefault="008718A1" w:rsidP="00671110">
      <w:r>
        <w:separator/>
      </w:r>
    </w:p>
  </w:endnote>
  <w:endnote w:type="continuationSeparator" w:id="1">
    <w:p w:rsidR="008718A1" w:rsidRDefault="008718A1" w:rsidP="00671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8A1" w:rsidRDefault="008718A1" w:rsidP="00671110">
      <w:r>
        <w:separator/>
      </w:r>
    </w:p>
  </w:footnote>
  <w:footnote w:type="continuationSeparator" w:id="1">
    <w:p w:rsidR="008718A1" w:rsidRDefault="008718A1" w:rsidP="00671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67A2EE9"/>
    <w:rsid w:val="001C43BB"/>
    <w:rsid w:val="0023587F"/>
    <w:rsid w:val="002A6469"/>
    <w:rsid w:val="002A7E3F"/>
    <w:rsid w:val="00532FB1"/>
    <w:rsid w:val="00671110"/>
    <w:rsid w:val="007B2A46"/>
    <w:rsid w:val="008718A1"/>
    <w:rsid w:val="008A0EFC"/>
    <w:rsid w:val="00A1606F"/>
    <w:rsid w:val="00BE12E9"/>
    <w:rsid w:val="00F35AA9"/>
    <w:rsid w:val="00F41EA8"/>
    <w:rsid w:val="00FE6D18"/>
    <w:rsid w:val="1CA046CC"/>
    <w:rsid w:val="21E87298"/>
    <w:rsid w:val="268E48EC"/>
    <w:rsid w:val="28BC42E1"/>
    <w:rsid w:val="538D0054"/>
    <w:rsid w:val="567A2EE9"/>
    <w:rsid w:val="5A605DAE"/>
    <w:rsid w:val="5FD3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A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7B2A4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7B2A46"/>
    <w:rPr>
      <w:rFonts w:ascii="Arial" w:hAnsi="Arial" w:cs="Arial" w:hint="default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671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11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71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11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1412</Characters>
  <Application>Microsoft Office Word</Application>
  <DocSecurity>0</DocSecurity>
  <Lines>11</Lines>
  <Paragraphs>4</Paragraphs>
  <ScaleCrop>false</ScaleCrop>
  <Company>Lenovo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李学菊</dc:creator>
  <cp:lastModifiedBy>自治区法学会本级</cp:lastModifiedBy>
  <cp:revision>2</cp:revision>
  <cp:lastPrinted>2017-12-05T07:39:00Z</cp:lastPrinted>
  <dcterms:created xsi:type="dcterms:W3CDTF">2017-12-07T02:05:00Z</dcterms:created>
  <dcterms:modified xsi:type="dcterms:W3CDTF">2017-12-07T02:05:00Z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