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D480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6C13693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C318789">
      <w:pPr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十七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 w14:paraId="77D86FD0">
      <w:pPr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 w14:paraId="192A0903"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 w14:paraId="0257FEA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 w14:paraId="5EDF165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为80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中标情况见下表：</w:t>
      </w:r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 w14:paraId="750B9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5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AA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EC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0F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 w14:paraId="35D58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F79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D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06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8.95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9F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0695B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8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4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3D1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9.52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F82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0A38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3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C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E4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8.15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68B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1FBCA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C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5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E3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8.39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4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05FD5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1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54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6.88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4F5D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0748A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B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0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5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4.95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979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1EA1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8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4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85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3.54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E59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594D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C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FB3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1.98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F117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022F8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5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5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CD6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1.90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272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5FF1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7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A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53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5.31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04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2B669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16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73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2.38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C03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58D94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72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A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EC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2.13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2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2059D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9A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5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兴业银行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4F5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2.60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26B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B32B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6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B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7CB6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1.24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2D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5E772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0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A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2B9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7.51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4B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0F5F9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65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4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74E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4.57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80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</w:tbl>
    <w:p w14:paraId="4DFF3F4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42FCD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55830D7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746838A"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20932D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0226777"/>
    <w:p w14:paraId="62EC279E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9886DB3"/>
    <w:rsid w:val="0BAD1EBB"/>
    <w:rsid w:val="0E515ABC"/>
    <w:rsid w:val="12E34E3B"/>
    <w:rsid w:val="13C6111B"/>
    <w:rsid w:val="186E0DF7"/>
    <w:rsid w:val="192A12F8"/>
    <w:rsid w:val="1A621ECB"/>
    <w:rsid w:val="1B56189B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1476A7C"/>
    <w:rsid w:val="32FB8FF0"/>
    <w:rsid w:val="337A4C1B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3CA0E4B"/>
    <w:rsid w:val="63CE0FDC"/>
    <w:rsid w:val="665868CA"/>
    <w:rsid w:val="66D147B6"/>
    <w:rsid w:val="679B0AD9"/>
    <w:rsid w:val="693A7BA2"/>
    <w:rsid w:val="699A7D94"/>
    <w:rsid w:val="6B6E0D1A"/>
    <w:rsid w:val="6E3005B6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77FB8C5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622</Characters>
  <Lines>2</Lines>
  <Paragraphs>1</Paragraphs>
  <TotalTime>0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2022-07-31T10:10:00Z</dcterms:created>
  <dc:creator>李婷婷(011720-011720)</dc:creator>
  <cp:lastModifiedBy>WPS_1762824910</cp:lastModifiedBy>
  <cp:lastPrinted>2022-01-25T14:29:00Z</cp:lastPrinted>
  <dcterms:modified xsi:type="dcterms:W3CDTF">2025-12-03T02:10:27Z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eyJoZGlkIjoiY2FhOTIxMzc4MjgxZmRiM2E1NjQxNzcyNTkzZThkMTkiLCJ1c2VySWQiOiIxNzcwNjk5NTUzIn0=</vt:lpwstr>
  </property>
</Properties>
</file>