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4</w:t>
      </w:r>
      <w:bookmarkStart w:id="29" w:name="_GoBack"/>
      <w:bookmarkEnd w:id="29"/>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w:t>
      </w:r>
      <w:r>
        <w:rPr>
          <w:rFonts w:hint="eastAsia" w:eastAsia="方正小标宋_GBK" w:cs="Times New Roman"/>
          <w:bCs/>
          <w:sz w:val="56"/>
          <w:szCs w:val="56"/>
          <w:lang w:eastAsia="zh-CN"/>
        </w:rPr>
        <w:t>竞争性磋商</w:t>
      </w:r>
      <w:r>
        <w:rPr>
          <w:rFonts w:hint="default" w:ascii="Times New Roman" w:hAnsi="Times New Roman" w:eastAsia="方正小标宋_GBK" w:cs="Times New Roman"/>
          <w:bCs/>
          <w:sz w:val="56"/>
          <w:szCs w:val="56"/>
          <w:lang w:eastAsia="zh-CN"/>
        </w:rPr>
        <w:t>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hint="eastAsia" w:eastAsia="方正小标宋_GBK" w:cs="Times New Roman"/>
          <w:b w:val="0"/>
          <w:bCs/>
          <w:color w:val="auto"/>
          <w:spacing w:val="0"/>
          <w:w w:val="100"/>
          <w:position w:val="0"/>
          <w:sz w:val="36"/>
          <w:szCs w:val="36"/>
          <w:lang w:val="en-US" w:eastAsia="zh-CN"/>
        </w:rPr>
        <w:t>/工程</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cs="Times New Roman" w:eastAsiaTheme="minorEastAsia"/>
          <w:bCs/>
          <w:sz w:val="28"/>
          <w:szCs w:val="28"/>
          <w:lang w:val="en-US" w:eastAsia="zh-CN"/>
        </w:rPr>
        <w:t>《</w:t>
      </w:r>
      <w:r>
        <w:rPr>
          <w:rFonts w:hint="default" w:ascii="Times New Roman" w:hAnsi="Times New Roman" w:cs="Times New Roman" w:eastAsiaTheme="minorEastAsia"/>
          <w:sz w:val="28"/>
          <w:szCs w:val="28"/>
        </w:rPr>
        <w:t>供应商须知前附表</w:t>
      </w:r>
      <w:r>
        <w:rPr>
          <w:rFonts w:hint="eastAsia"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供应商须知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w:t>
      </w:r>
      <w:r>
        <w:rPr>
          <w:rFonts w:hint="eastAsia" w:cs="Times New Roman" w:eastAsiaTheme="minorEastAsia"/>
          <w:b w:val="0"/>
          <w:bCs/>
          <w:spacing w:val="0"/>
          <w:w w:val="100"/>
          <w:position w:val="0"/>
          <w:sz w:val="28"/>
          <w:szCs w:val="28"/>
          <w:lang w:val="en-US" w:eastAsia="zh-CN"/>
        </w:rPr>
        <w:t>磋商文件</w:t>
      </w:r>
      <w:r>
        <w:rPr>
          <w:rFonts w:hint="default" w:ascii="Times New Roman" w:hAnsi="Times New Roman" w:cs="Times New Roman" w:eastAsiaTheme="minorEastAsia"/>
          <w:b w:val="0"/>
          <w:bCs/>
          <w:spacing w:val="0"/>
          <w:w w:val="100"/>
          <w:position w:val="0"/>
          <w:sz w:val="28"/>
          <w:szCs w:val="28"/>
          <w:lang w:val="en-US" w:eastAsia="zh-CN"/>
        </w:rPr>
        <w:t>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参考文本在第</w:t>
      </w:r>
      <w:r>
        <w:rPr>
          <w:rFonts w:hint="default"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default" w:cs="Times New Roman" w:eastAsiaTheme="minorEastAsia"/>
          <w:bCs/>
          <w:sz w:val="28"/>
          <w:szCs w:val="28"/>
          <w:lang w:val="en-US" w:eastAsia="zh-CN"/>
        </w:rPr>
        <w:t>，采购人及其委托的采购代理机构可以根据需求予以修改。</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cs="Times New Roman" w:eastAsiaTheme="minorEastAsia"/>
          <w:bCs/>
          <w:sz w:val="28"/>
          <w:szCs w:val="28"/>
          <w:lang w:val="en-US" w:eastAsia="zh-CN"/>
        </w:rPr>
        <w:t>按照《政府采购竞争性磋商采购方式管理暂行办法》（</w:t>
      </w:r>
      <w:r>
        <w:rPr>
          <w:rFonts w:hint="eastAsia" w:cs="Times New Roman" w:eastAsiaTheme="minorEastAsia"/>
          <w:bCs/>
          <w:sz w:val="28"/>
          <w:szCs w:val="28"/>
          <w:lang w:val="en-US" w:eastAsia="zh-CN"/>
        </w:rPr>
        <w:t>财库</w:t>
      </w:r>
      <w:r>
        <w:rPr>
          <w:rFonts w:hint="eastAsia" w:ascii="仿宋_GB2312" w:hAnsi="仿宋_GB2312" w:eastAsia="仿宋_GB2312" w:cs="仿宋_GB2312"/>
          <w:bCs/>
          <w:sz w:val="28"/>
          <w:szCs w:val="28"/>
          <w:lang w:val="en-US" w:eastAsia="zh-CN"/>
        </w:rPr>
        <w:t>〔2014〕214号</w:t>
      </w:r>
      <w:r>
        <w:rPr>
          <w:rFonts w:hint="default" w:cs="Times New Roman" w:eastAsiaTheme="minorEastAsia"/>
          <w:bCs/>
          <w:sz w:val="28"/>
          <w:szCs w:val="28"/>
          <w:lang w:val="en-US" w:eastAsia="zh-CN"/>
        </w:rPr>
        <w:t>）</w:t>
      </w:r>
      <w:r>
        <w:rPr>
          <w:rFonts w:hint="eastAsia" w:cs="Times New Roman" w:eastAsiaTheme="minorEastAsia"/>
          <w:bCs/>
          <w:sz w:val="28"/>
          <w:szCs w:val="28"/>
          <w:lang w:val="en-US" w:eastAsia="zh-CN"/>
        </w:rPr>
        <w:t>规定，本参考文本适用于采用公告方式邀请供应商参与竞争性磋商采购活动的采购项目，采用从省级以上财政部门建立的供应商库中随机抽取或者采购人和评审专家分别书面推荐的方式邀请不少于3家符合相应资格条件的供应商参与竞争性磋商采购活动的采购项目，采购人及其委托的采购代理机构应根据实际情况予以调整。</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cs="Times New Roman"/>
          <w:sz w:val="32"/>
          <w:szCs w:val="32"/>
          <w:lang w:eastAsia="zh-CN"/>
        </w:rPr>
        <w:t>采购</w:t>
      </w:r>
      <w:r>
        <w:rPr>
          <w:rFonts w:hint="default" w:ascii="Times New Roman" w:hAnsi="Times New Roman" w:cs="Times New Roman"/>
          <w:sz w:val="32"/>
          <w:szCs w:val="32"/>
        </w:rPr>
        <w:t>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第二章 供应商须知………………………………………………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highlight w:val="none"/>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四</w:t>
      </w:r>
      <w:r>
        <w:rPr>
          <w:rFonts w:hint="default" w:ascii="Times New Roman" w:hAnsi="Times New Roman" w:cs="Times New Roman"/>
          <w:sz w:val="32"/>
          <w:szCs w:val="32"/>
        </w:rPr>
        <w:t xml:space="preserve">章 </w:t>
      </w:r>
      <w:r>
        <w:rPr>
          <w:rFonts w:hint="default" w:ascii="Times New Roman" w:hAnsi="Times New Roman" w:cs="Times New Roman"/>
          <w:sz w:val="32"/>
          <w:szCs w:val="32"/>
          <w:highlight w:val="none"/>
        </w:rPr>
        <w:t>资格审查…………………………………………………</w:t>
      </w:r>
      <w:r>
        <w:rPr>
          <w:rFonts w:hint="default" w:ascii="Times New Roman" w:hAnsi="Times New Roman" w:cs="Times New Roman"/>
          <w:sz w:val="32"/>
          <w:szCs w:val="32"/>
          <w:highlight w:val="none"/>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highlight w:val="none"/>
        </w:rPr>
        <w:t>第</w:t>
      </w:r>
      <w:r>
        <w:rPr>
          <w:rFonts w:hint="default" w:ascii="Times New Roman" w:hAnsi="Times New Roman" w:cs="Times New Roman"/>
          <w:sz w:val="32"/>
          <w:szCs w:val="32"/>
          <w:highlight w:val="none"/>
          <w:lang w:eastAsia="zh-CN"/>
        </w:rPr>
        <w:t>五</w:t>
      </w:r>
      <w:r>
        <w:rPr>
          <w:rFonts w:hint="default" w:ascii="Times New Roman" w:hAnsi="Times New Roman" w:cs="Times New Roman"/>
          <w:sz w:val="32"/>
          <w:szCs w:val="32"/>
          <w:highlight w:val="none"/>
        </w:rPr>
        <w:t xml:space="preserve">章 </w:t>
      </w:r>
      <w:r>
        <w:rPr>
          <w:rFonts w:hint="eastAsia" w:cs="Times New Roman"/>
          <w:sz w:val="32"/>
          <w:szCs w:val="32"/>
          <w:highlight w:val="none"/>
          <w:lang w:eastAsia="zh-CN"/>
        </w:rPr>
        <w:t>评审程序</w:t>
      </w:r>
      <w:r>
        <w:rPr>
          <w:rFonts w:hint="default" w:ascii="Times New Roman" w:hAnsi="Times New Roman" w:cs="Times New Roman"/>
          <w:sz w:val="32"/>
          <w:szCs w:val="32"/>
          <w:highlight w:val="none"/>
        </w:rPr>
        <w:t>…</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cs="Times New Roman"/>
          <w:sz w:val="32"/>
          <w:szCs w:val="32"/>
          <w:lang w:eastAsia="zh-CN"/>
        </w:rPr>
        <w:t>合同草案条款</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cs="Times New Roman"/>
          <w:sz w:val="32"/>
          <w:szCs w:val="32"/>
          <w:lang w:eastAsia="zh-CN"/>
        </w:rPr>
        <w:t>响应</w:t>
      </w:r>
      <w:r>
        <w:rPr>
          <w:rFonts w:hint="default" w:ascii="Times New Roman" w:hAnsi="Times New Roman" w:cs="Times New Roman"/>
          <w:sz w:val="32"/>
          <w:szCs w:val="32"/>
        </w:rPr>
        <w:t>文件格式……………………………………………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ascii="Times New Roman" w:cs="Times New Roman"/>
          <w:sz w:val="32"/>
          <w:szCs w:val="32"/>
          <w:lang w:eastAsia="zh-CN"/>
        </w:rPr>
        <w:t>采购</w:t>
      </w:r>
      <w:r>
        <w:rPr>
          <w:rFonts w:hint="default" w:ascii="Times New Roman" w:hAnsi="Times New Roman" w:cs="Times New Roman"/>
          <w:sz w:val="32"/>
          <w:szCs w:val="32"/>
        </w:rPr>
        <w:t>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eastAsia" w:ascii="Times New Roman" w:hAnsi="Times New Roman" w:eastAsia="宋体" w:cs="Times New Roman"/>
          <w:b w:val="0"/>
          <w:sz w:val="28"/>
          <w:szCs w:val="28"/>
          <w:lang w:eastAsia="zh-CN"/>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w:t>
      </w:r>
      <w:r>
        <w:rPr>
          <w:rStyle w:val="25"/>
          <w:rFonts w:hint="eastAsia" w:cs="Times New Roman"/>
          <w:b w:val="0"/>
          <w:sz w:val="28"/>
          <w:szCs w:val="28"/>
          <w:lang w:eastAsia="zh-CN"/>
        </w:rPr>
        <w:t>竞争性磋商</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eastAsia"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w:t>
      </w:r>
      <w:r>
        <w:rPr>
          <w:rStyle w:val="25"/>
          <w:rFonts w:hint="eastAsia" w:cs="Times New Roman"/>
          <w:b w:val="0"/>
          <w:sz w:val="28"/>
          <w:szCs w:val="28"/>
          <w:lang w:eastAsia="zh-CN"/>
        </w:rPr>
        <w:t>响应</w:t>
      </w:r>
      <w:r>
        <w:rPr>
          <w:rStyle w:val="25"/>
          <w:rFonts w:hint="default" w:ascii="Times New Roman" w:hAnsi="Times New Roman" w:cs="Times New Roman"/>
          <w:b w:val="0"/>
          <w:sz w:val="28"/>
          <w:szCs w:val="28"/>
        </w:rPr>
        <w:t>:</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w:t>
      </w:r>
      <w:r>
        <w:rPr>
          <w:rFonts w:hint="default" w:eastAsia="仿宋" w:cs="Times New Roman"/>
          <w:b/>
          <w:bCs/>
          <w:i/>
          <w:iCs/>
          <w:sz w:val="28"/>
          <w:szCs w:val="28"/>
          <w:u w:val="single"/>
          <w:shd w:val="clear"/>
          <w:lang w:val="en-US" w:eastAsia="zh-CN"/>
        </w:rPr>
        <w:t>供应商</w:t>
      </w:r>
      <w:r>
        <w:rPr>
          <w:rFonts w:hint="default" w:ascii="Times New Roman" w:hAnsi="Times New Roman" w:eastAsia="仿宋" w:cs="Times New Roman"/>
          <w:b/>
          <w:bCs/>
          <w:i/>
          <w:iCs/>
          <w:sz w:val="28"/>
          <w:szCs w:val="28"/>
          <w:u w:val="single"/>
          <w:lang w:eastAsia="zh-CN"/>
        </w:rPr>
        <w:t>的身份参加</w:t>
      </w:r>
      <w:r>
        <w:rPr>
          <w:rFonts w:hint="eastAsia" w:eastAsia="仿宋" w:cs="Times New Roman"/>
          <w:b/>
          <w:bCs/>
          <w:i/>
          <w:iCs/>
          <w:sz w:val="28"/>
          <w:szCs w:val="28"/>
          <w:u w:val="single"/>
          <w:lang w:eastAsia="zh-CN"/>
        </w:rPr>
        <w:t>采购活动</w:t>
      </w:r>
      <w:r>
        <w:rPr>
          <w:rFonts w:hint="default" w:ascii="Times New Roman" w:hAnsi="Times New Roman" w:eastAsia="仿宋" w:cs="Times New Roman"/>
          <w:b/>
          <w:bCs/>
          <w:i/>
          <w:iCs/>
          <w:sz w:val="28"/>
          <w:szCs w:val="28"/>
          <w:u w:val="single"/>
          <w:lang w:eastAsia="zh-CN"/>
        </w:rPr>
        <w:t>。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w:t>
      </w:r>
      <w:r>
        <w:rPr>
          <w:rStyle w:val="25"/>
          <w:rFonts w:hint="eastAsia" w:ascii="Times New Roman" w:hAnsi="Times New Roman" w:cs="Times New Roman"/>
          <w:b/>
          <w:bCs/>
          <w:i/>
          <w:iCs/>
          <w:sz w:val="28"/>
          <w:szCs w:val="28"/>
          <w:lang w:val="en-US" w:eastAsia="zh-CN"/>
        </w:rPr>
        <w:t>标志</w:t>
      </w:r>
      <w:r>
        <w:rPr>
          <w:rStyle w:val="25"/>
          <w:rFonts w:hint="default" w:ascii="Times New Roman" w:hAnsi="Times New Roman" w:cs="Times New Roman"/>
          <w:b/>
          <w:bCs/>
          <w:i/>
          <w:iCs/>
          <w:sz w:val="28"/>
          <w:szCs w:val="28"/>
          <w:lang w:val="en-US" w:eastAsia="zh-CN"/>
        </w:rPr>
        <w:t>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w:t>
      </w:r>
      <w:r>
        <w:rPr>
          <w:rFonts w:hint="eastAsia" w:eastAsia="仿宋" w:cs="Times New Roman"/>
          <w:b/>
          <w:bCs/>
          <w:i/>
          <w:iCs/>
          <w:sz w:val="28"/>
          <w:szCs w:val="28"/>
          <w:u w:val="single"/>
          <w:lang w:eastAsia="zh-CN"/>
        </w:rPr>
        <w:t>响应</w:t>
      </w:r>
      <w:r>
        <w:rPr>
          <w:rFonts w:hint="default" w:ascii="Times New Roman" w:hAnsi="Times New Roman" w:eastAsia="仿宋" w:cs="Times New Roman"/>
          <w:b/>
          <w:bCs/>
          <w:i/>
          <w:iCs/>
          <w:sz w:val="28"/>
          <w:szCs w:val="28"/>
          <w:u w:val="single"/>
        </w:rPr>
        <w:t>，对联合体应提出相关资格要求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rPr>
        <w:t>三、获取</w:t>
      </w:r>
      <w:r>
        <w:rPr>
          <w:rFonts w:hint="eastAsia" w:eastAsia="黑体" w:cs="Times New Roman"/>
          <w:sz w:val="28"/>
          <w:szCs w:val="28"/>
          <w:lang w:eastAsia="zh-CN"/>
        </w:rPr>
        <w:t>采购文件</w:t>
      </w:r>
      <w:r>
        <w:rPr>
          <w:rFonts w:hint="default" w:ascii="Times New Roman" w:hAnsi="Times New Roman" w:eastAsia="黑体" w:cs="Times New Roman"/>
          <w:sz w:val="28"/>
          <w:szCs w:val="28"/>
        </w:rPr>
        <w:t xml:space="preserve"> </w:t>
      </w:r>
    </w:p>
    <w:p>
      <w:pPr>
        <w:adjustRightInd w:val="0"/>
        <w:snapToGrid w:val="0"/>
        <w:spacing w:beforeLines="0" w:afterLines="0" w:line="480" w:lineRule="exact"/>
        <w:rPr>
          <w:rFonts w:hint="default" w:ascii="Times New Roman" w:hAnsi="Times New Roman" w:cs="Times New Roman"/>
          <w:sz w:val="28"/>
          <w:szCs w:val="28"/>
          <w:highlight w:val="none"/>
        </w:rPr>
      </w:pPr>
      <w:r>
        <w:rPr>
          <w:rStyle w:val="25"/>
          <w:rFonts w:hint="default" w:ascii="Times New Roman" w:hAnsi="Times New Roman" w:cs="Times New Roman"/>
          <w:b w:val="0"/>
          <w:sz w:val="28"/>
          <w:szCs w:val="28"/>
          <w:highlight w:val="none"/>
          <w:lang w:val="en-US" w:eastAsia="zh-CN"/>
        </w:rPr>
        <w:t xml:space="preserve">    </w:t>
      </w:r>
      <w:r>
        <w:rPr>
          <w:rStyle w:val="25"/>
          <w:rFonts w:hint="default" w:ascii="Times New Roman" w:hAnsi="Times New Roman" w:cs="Times New Roman"/>
          <w:b w:val="0"/>
          <w:sz w:val="28"/>
          <w:szCs w:val="28"/>
          <w:highlight w:val="none"/>
        </w:rPr>
        <w:t>时间</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日至</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eastAsia="仿宋" w:cs="Times New Roman"/>
          <w:b/>
          <w:bCs/>
          <w:iCs/>
          <w:sz w:val="28"/>
          <w:szCs w:val="28"/>
          <w:highlight w:val="none"/>
          <w:u w:val="single"/>
        </w:rPr>
        <w:t>（</w:t>
      </w:r>
      <w:r>
        <w:rPr>
          <w:rFonts w:hint="eastAsia" w:eastAsia="仿宋" w:cs="Times New Roman"/>
          <w:b/>
          <w:bCs/>
          <w:iCs/>
          <w:sz w:val="28"/>
          <w:szCs w:val="28"/>
          <w:highlight w:val="none"/>
          <w:u w:val="single"/>
          <w:lang w:eastAsia="zh-CN"/>
        </w:rPr>
        <w:t>磋商文件的发售期限自开始之日起不得</w:t>
      </w:r>
      <w:r>
        <w:rPr>
          <w:rFonts w:hint="default" w:ascii="Times New Roman" w:hAnsi="Times New Roman" w:eastAsia="仿宋" w:cs="Times New Roman"/>
          <w:b/>
          <w:bCs/>
          <w:i/>
          <w:sz w:val="28"/>
          <w:szCs w:val="28"/>
          <w:highlight w:val="none"/>
          <w:u w:val="single"/>
        </w:rPr>
        <w:t>少于5个工作日</w:t>
      </w:r>
      <w:r>
        <w:rPr>
          <w:rFonts w:hint="default" w:ascii="Times New Roman" w:hAnsi="Times New Roman" w:eastAsia="仿宋" w:cs="Times New Roman"/>
          <w:b/>
          <w:bCs/>
          <w:iCs/>
          <w:sz w:val="28"/>
          <w:szCs w:val="28"/>
          <w:highlight w:val="none"/>
          <w:u w:val="single"/>
        </w:rPr>
        <w:t>）</w:t>
      </w:r>
      <w:r>
        <w:rPr>
          <w:rFonts w:hint="default" w:ascii="Times New Roman" w:hAnsi="Times New Roman" w:cs="Times New Roman"/>
          <w:sz w:val="28"/>
          <w:szCs w:val="28"/>
          <w:highlight w:val="none"/>
        </w:rPr>
        <w:t>，</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highlight w:val="none"/>
        </w:rPr>
        <w:t>（</w:t>
      </w:r>
      <w:r>
        <w:rPr>
          <w:rFonts w:hint="default" w:ascii="Times New Roman" w:hAnsi="Times New Roman" w:cs="Times New Roman"/>
          <w:sz w:val="28"/>
          <w:szCs w:val="28"/>
          <w:highlight w:val="none"/>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eastAsia"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rPr>
        <w:t>四、</w:t>
      </w:r>
      <w:r>
        <w:rPr>
          <w:rFonts w:hint="eastAsia" w:eastAsia="黑体" w:cs="Times New Roman"/>
          <w:sz w:val="28"/>
          <w:szCs w:val="28"/>
          <w:lang w:eastAsia="zh-CN"/>
        </w:rPr>
        <w:t>响应</w:t>
      </w:r>
      <w:r>
        <w:rPr>
          <w:rFonts w:hint="default" w:ascii="Times New Roman" w:hAnsi="Times New Roman" w:eastAsia="黑体" w:cs="Times New Roman"/>
          <w:sz w:val="28"/>
          <w:szCs w:val="28"/>
        </w:rPr>
        <w:t>文件</w:t>
      </w:r>
      <w:r>
        <w:rPr>
          <w:rFonts w:hint="eastAsia" w:eastAsia="黑体" w:cs="Times New Roman"/>
          <w:sz w:val="28"/>
          <w:szCs w:val="28"/>
          <w:lang w:eastAsia="zh-CN"/>
        </w:rPr>
        <w:t>提交</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highlight w:val="none"/>
          <w:lang w:val="en-US" w:eastAsia="zh-CN"/>
        </w:rPr>
      </w:pPr>
      <w:r>
        <w:rPr>
          <w:rFonts w:hint="eastAsia" w:cs="Times New Roman"/>
          <w:sz w:val="28"/>
          <w:szCs w:val="28"/>
          <w:highlight w:val="none"/>
          <w:u w:val="none"/>
          <w:lang w:val="en-US" w:eastAsia="zh-CN"/>
        </w:rPr>
        <w:t>截止</w:t>
      </w:r>
      <w:r>
        <w:rPr>
          <w:rFonts w:hint="default" w:cs="Times New Roman"/>
          <w:sz w:val="28"/>
          <w:szCs w:val="28"/>
          <w:highlight w:val="none"/>
          <w:u w:val="none"/>
          <w:lang w:val="en-US" w:eastAsia="zh-CN"/>
        </w:rPr>
        <w:t>时间：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点</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分（北京时间）</w:t>
      </w:r>
      <w:r>
        <w:rPr>
          <w:rFonts w:hint="default" w:ascii="Times New Roman" w:hAnsi="Times New Roman" w:eastAsia="仿宋" w:cs="Times New Roman"/>
          <w:b/>
          <w:bCs/>
          <w:iCs/>
          <w:sz w:val="28"/>
          <w:szCs w:val="28"/>
          <w:highlight w:val="none"/>
          <w:u w:val="single"/>
        </w:rPr>
        <w:t>（</w:t>
      </w:r>
      <w:r>
        <w:rPr>
          <w:rFonts w:hint="eastAsia" w:eastAsia="仿宋" w:cs="Times New Roman"/>
          <w:b/>
          <w:bCs/>
          <w:i/>
          <w:sz w:val="28"/>
          <w:szCs w:val="28"/>
          <w:highlight w:val="none"/>
          <w:u w:val="single"/>
          <w:lang w:eastAsia="zh-CN"/>
        </w:rPr>
        <w:t>从磋商</w:t>
      </w:r>
      <w:r>
        <w:rPr>
          <w:rFonts w:hint="default" w:ascii="Times New Roman" w:hAnsi="Times New Roman" w:eastAsia="仿宋" w:cs="Times New Roman"/>
          <w:b/>
          <w:bCs/>
          <w:i/>
          <w:sz w:val="28"/>
          <w:szCs w:val="28"/>
          <w:highlight w:val="none"/>
          <w:u w:val="single"/>
        </w:rPr>
        <w:t>文件开始发出之日起至</w:t>
      </w:r>
      <w:r>
        <w:rPr>
          <w:rFonts w:hint="eastAsia" w:eastAsia="仿宋" w:cs="Times New Roman"/>
          <w:b/>
          <w:bCs/>
          <w:i/>
          <w:sz w:val="28"/>
          <w:szCs w:val="28"/>
          <w:highlight w:val="none"/>
          <w:u w:val="single"/>
          <w:lang w:eastAsia="zh-CN"/>
        </w:rPr>
        <w:t>供应商</w:t>
      </w:r>
      <w:r>
        <w:rPr>
          <w:rFonts w:hint="default" w:ascii="Times New Roman" w:hAnsi="Times New Roman" w:eastAsia="仿宋" w:cs="Times New Roman"/>
          <w:b/>
          <w:bCs/>
          <w:i/>
          <w:sz w:val="28"/>
          <w:szCs w:val="28"/>
          <w:highlight w:val="none"/>
          <w:u w:val="single"/>
        </w:rPr>
        <w:t>提交</w:t>
      </w:r>
      <w:r>
        <w:rPr>
          <w:rFonts w:hint="eastAsia" w:eastAsia="仿宋" w:cs="Times New Roman"/>
          <w:b/>
          <w:bCs/>
          <w:i/>
          <w:sz w:val="28"/>
          <w:szCs w:val="28"/>
          <w:highlight w:val="none"/>
          <w:u w:val="single"/>
          <w:lang w:eastAsia="zh-CN"/>
        </w:rPr>
        <w:t>首次响应</w:t>
      </w:r>
      <w:r>
        <w:rPr>
          <w:rFonts w:hint="default" w:ascii="Times New Roman" w:hAnsi="Times New Roman" w:eastAsia="仿宋" w:cs="Times New Roman"/>
          <w:b/>
          <w:bCs/>
          <w:i/>
          <w:sz w:val="28"/>
          <w:szCs w:val="28"/>
          <w:highlight w:val="none"/>
          <w:u w:val="single"/>
        </w:rPr>
        <w:t>文件截止之日止不得少于</w:t>
      </w:r>
      <w:r>
        <w:rPr>
          <w:rFonts w:hint="eastAsia" w:eastAsia="仿宋" w:cs="Times New Roman"/>
          <w:b/>
          <w:bCs/>
          <w:i/>
          <w:sz w:val="28"/>
          <w:szCs w:val="28"/>
          <w:highlight w:val="none"/>
          <w:u w:val="single"/>
          <w:lang w:val="en-US" w:eastAsia="zh-CN"/>
        </w:rPr>
        <w:t>10</w:t>
      </w:r>
      <w:r>
        <w:rPr>
          <w:rFonts w:hint="default" w:ascii="Times New Roman" w:hAnsi="Times New Roman" w:eastAsia="仿宋" w:cs="Times New Roman"/>
          <w:b/>
          <w:bCs/>
          <w:i/>
          <w:sz w:val="28"/>
          <w:szCs w:val="28"/>
          <w:highlight w:val="none"/>
          <w:u w:val="single"/>
        </w:rPr>
        <w:t>日</w:t>
      </w:r>
      <w:r>
        <w:rPr>
          <w:rFonts w:hint="default" w:ascii="Times New Roman" w:hAnsi="Times New Roman" w:eastAsia="仿宋" w:cs="Times New Roman"/>
          <w:b/>
          <w:bCs/>
          <w:iCs/>
          <w:sz w:val="28"/>
          <w:szCs w:val="28"/>
          <w:highlight w:val="none"/>
          <w:u w:val="single"/>
        </w:rPr>
        <w:t>）</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五、</w:t>
      </w:r>
      <w:r>
        <w:rPr>
          <w:rFonts w:hint="eastAsia" w:eastAsia="黑体" w:cs="Times New Roman"/>
          <w:sz w:val="28"/>
          <w:szCs w:val="28"/>
          <w:lang w:eastAsia="zh-CN"/>
        </w:rPr>
        <w:t>开启</w:t>
      </w:r>
      <w:r>
        <w:rPr>
          <w:rFonts w:hint="eastAsia" w:eastAsia="黑体" w:cs="Times New Roman"/>
          <w:b w:val="0"/>
          <w:bCs w:val="0"/>
          <w:i/>
          <w:iCs/>
          <w:sz w:val="28"/>
          <w:szCs w:val="28"/>
          <w:lang w:eastAsia="zh-CN"/>
        </w:rPr>
        <w:t>（竞争性磋商方式必须填写）</w:t>
      </w:r>
    </w:p>
    <w:p>
      <w:pPr>
        <w:adjustRightInd w:val="0"/>
        <w:snapToGrid w:val="0"/>
        <w:spacing w:beforeLines="0" w:afterLines="0" w:line="480" w:lineRule="exact"/>
        <w:ind w:firstLine="560" w:firstLineChars="200"/>
        <w:rPr>
          <w:rFonts w:hint="eastAsia" w:ascii="Times New Roman" w:hAnsi="Times New Roman" w:eastAsia="仿宋" w:cs="Times New Roman"/>
          <w:b w:val="0"/>
          <w:bCs w:val="0"/>
          <w:iCs/>
          <w:sz w:val="28"/>
          <w:szCs w:val="28"/>
          <w:highlight w:val="none"/>
          <w:u w:val="single"/>
        </w:rPr>
      </w:pPr>
      <w:r>
        <w:rPr>
          <w:rFonts w:hint="default" w:eastAsia="仿宋" w:cs="Times New Roman"/>
          <w:b w:val="0"/>
          <w:bCs w:val="0"/>
          <w:iCs/>
          <w:sz w:val="28"/>
          <w:szCs w:val="28"/>
          <w:highlight w:val="none"/>
          <w:u w:val="single"/>
          <w:lang w:val="en-US" w:eastAsia="zh-CN"/>
        </w:rPr>
        <w:t>时间：</w:t>
      </w:r>
      <w:r>
        <w:rPr>
          <w:rFonts w:hint="eastAsia" w:ascii="Times New Roman" w:hAnsi="Times New Roman" w:eastAsia="仿宋" w:cs="Times New Roman"/>
          <w:b w:val="0"/>
          <w:bCs w:val="0"/>
          <w:iCs/>
          <w:sz w:val="28"/>
          <w:szCs w:val="28"/>
          <w:highlight w:val="none"/>
          <w:u w:val="single"/>
        </w:rPr>
        <w:t xml:space="preserve">  </w:t>
      </w:r>
      <w:r>
        <w:rPr>
          <w:rFonts w:hint="eastAsia" w:ascii="Times New Roman" w:hAnsi="Times New Roman" w:eastAsia="仿宋" w:cs="Times New Roman"/>
          <w:b w:val="0"/>
          <w:bCs w:val="0"/>
          <w:iCs/>
          <w:sz w:val="28"/>
          <w:szCs w:val="28"/>
          <w:highlight w:val="none"/>
          <w:u w:val="single"/>
          <w:lang w:val="en-US" w:eastAsia="zh-CN"/>
        </w:rPr>
        <w:t xml:space="preserve"> </w:t>
      </w:r>
      <w:r>
        <w:rPr>
          <w:rFonts w:hint="eastAsia" w:ascii="Times New Roman" w:hAnsi="Times New Roman" w:eastAsia="仿宋" w:cs="Times New Roman"/>
          <w:b w:val="0"/>
          <w:bCs w:val="0"/>
          <w:iCs/>
          <w:sz w:val="28"/>
          <w:szCs w:val="28"/>
          <w:highlight w:val="none"/>
          <w:u w:val="single"/>
        </w:rPr>
        <w:t xml:space="preserve"> 年  </w:t>
      </w:r>
      <w:r>
        <w:rPr>
          <w:rFonts w:hint="eastAsia" w:ascii="Times New Roman" w:hAnsi="Times New Roman" w:eastAsia="仿宋" w:cs="Times New Roman"/>
          <w:b w:val="0"/>
          <w:bCs w:val="0"/>
          <w:iCs/>
          <w:sz w:val="28"/>
          <w:szCs w:val="28"/>
          <w:highlight w:val="none"/>
          <w:u w:val="single"/>
          <w:lang w:val="en-US" w:eastAsia="zh-CN"/>
        </w:rPr>
        <w:t xml:space="preserve"> </w:t>
      </w:r>
      <w:r>
        <w:rPr>
          <w:rFonts w:hint="eastAsia" w:ascii="Times New Roman" w:hAnsi="Times New Roman" w:eastAsia="仿宋" w:cs="Times New Roman"/>
          <w:b w:val="0"/>
          <w:bCs w:val="0"/>
          <w:iCs/>
          <w:sz w:val="28"/>
          <w:szCs w:val="28"/>
          <w:highlight w:val="none"/>
          <w:u w:val="single"/>
        </w:rPr>
        <w:t xml:space="preserve"> 月 </w:t>
      </w:r>
      <w:r>
        <w:rPr>
          <w:rFonts w:hint="eastAsia" w:ascii="Times New Roman" w:hAnsi="Times New Roman" w:eastAsia="仿宋" w:cs="Times New Roman"/>
          <w:b w:val="0"/>
          <w:bCs w:val="0"/>
          <w:iCs/>
          <w:sz w:val="28"/>
          <w:szCs w:val="28"/>
          <w:highlight w:val="none"/>
          <w:u w:val="single"/>
          <w:lang w:val="en-US" w:eastAsia="zh-CN"/>
        </w:rPr>
        <w:t xml:space="preserve"> </w:t>
      </w:r>
      <w:r>
        <w:rPr>
          <w:rFonts w:hint="eastAsia" w:ascii="Times New Roman" w:hAnsi="Times New Roman" w:eastAsia="仿宋" w:cs="Times New Roman"/>
          <w:b w:val="0"/>
          <w:bCs w:val="0"/>
          <w:iCs/>
          <w:sz w:val="28"/>
          <w:szCs w:val="28"/>
          <w:highlight w:val="none"/>
          <w:u w:val="single"/>
        </w:rPr>
        <w:t xml:space="preserve">  日  </w:t>
      </w:r>
      <w:r>
        <w:rPr>
          <w:rFonts w:hint="eastAsia" w:ascii="Times New Roman" w:hAnsi="Times New Roman" w:eastAsia="仿宋" w:cs="Times New Roman"/>
          <w:b w:val="0"/>
          <w:bCs w:val="0"/>
          <w:iCs/>
          <w:sz w:val="28"/>
          <w:szCs w:val="28"/>
          <w:highlight w:val="none"/>
          <w:u w:val="single"/>
          <w:lang w:val="en-US" w:eastAsia="zh-CN"/>
        </w:rPr>
        <w:t xml:space="preserve"> </w:t>
      </w:r>
      <w:r>
        <w:rPr>
          <w:rFonts w:hint="eastAsia" w:ascii="Times New Roman" w:hAnsi="Times New Roman" w:eastAsia="仿宋" w:cs="Times New Roman"/>
          <w:b w:val="0"/>
          <w:bCs w:val="0"/>
          <w:iCs/>
          <w:sz w:val="28"/>
          <w:szCs w:val="28"/>
          <w:highlight w:val="none"/>
          <w:u w:val="single"/>
        </w:rPr>
        <w:t xml:space="preserve"> 点 </w:t>
      </w:r>
      <w:r>
        <w:rPr>
          <w:rFonts w:hint="eastAsia" w:ascii="Times New Roman" w:hAnsi="Times New Roman" w:eastAsia="仿宋" w:cs="Times New Roman"/>
          <w:b w:val="0"/>
          <w:bCs w:val="0"/>
          <w:iCs/>
          <w:sz w:val="28"/>
          <w:szCs w:val="28"/>
          <w:highlight w:val="none"/>
          <w:u w:val="single"/>
          <w:lang w:val="en-US" w:eastAsia="zh-CN"/>
        </w:rPr>
        <w:t xml:space="preserve"> </w:t>
      </w:r>
      <w:r>
        <w:rPr>
          <w:rFonts w:hint="eastAsia" w:ascii="Times New Roman" w:hAnsi="Times New Roman" w:eastAsia="仿宋" w:cs="Times New Roman"/>
          <w:b w:val="0"/>
          <w:bCs w:val="0"/>
          <w:iCs/>
          <w:sz w:val="28"/>
          <w:szCs w:val="28"/>
          <w:highlight w:val="none"/>
          <w:u w:val="single"/>
        </w:rPr>
        <w:t xml:space="preserve"> 分（北京时间）</w:t>
      </w:r>
    </w:p>
    <w:p>
      <w:pPr>
        <w:adjustRightInd w:val="0"/>
        <w:snapToGrid w:val="0"/>
        <w:spacing w:beforeLines="0" w:afterLines="0" w:line="480" w:lineRule="exact"/>
        <w:ind w:firstLine="560" w:firstLineChars="200"/>
        <w:rPr>
          <w:rFonts w:hint="default" w:eastAsia="仿宋"/>
          <w:b w:val="0"/>
          <w:bCs w:val="0"/>
          <w:iCs/>
          <w:sz w:val="28"/>
          <w:szCs w:val="28"/>
          <w:highlight w:val="none"/>
          <w:u w:val="single"/>
          <w:lang w:val="en-US" w:eastAsia="zh-CN"/>
        </w:rPr>
      </w:pPr>
      <w:r>
        <w:rPr>
          <w:rStyle w:val="25"/>
          <w:rFonts w:hint="default" w:ascii="Times New Roman" w:hAnsi="Times New Roman" w:eastAsia="仿宋" w:cs="Times New Roman"/>
          <w:b w:val="0"/>
          <w:bCs w:val="0"/>
          <w:iCs/>
          <w:sz w:val="28"/>
          <w:szCs w:val="28"/>
          <w:highlight w:val="none"/>
          <w:u w:val="single"/>
        </w:rPr>
        <w:t>地点：</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六、</w:t>
      </w:r>
      <w:r>
        <w:rPr>
          <w:rFonts w:hint="default" w:ascii="Times New Roman" w:hAnsi="Times New Roman" w:eastAsia="黑体" w:cs="Times New Roman"/>
          <w:sz w:val="28"/>
          <w:szCs w:val="28"/>
        </w:rPr>
        <w:t>公告期限</w:t>
      </w:r>
    </w:p>
    <w:p>
      <w:pPr>
        <w:pStyle w:val="6"/>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w:t>
      </w:r>
      <w:r>
        <w:rPr>
          <w:rStyle w:val="25"/>
          <w:rFonts w:hint="eastAsia" w:cs="Times New Roman"/>
          <w:b w:val="0"/>
          <w:sz w:val="28"/>
          <w:szCs w:val="28"/>
          <w:lang w:val="en-US" w:eastAsia="zh-CN"/>
        </w:rPr>
        <w:t>3</w:t>
      </w:r>
      <w:r>
        <w:rPr>
          <w:rStyle w:val="25"/>
          <w:rFonts w:hint="default" w:ascii="Times New Roman" w:hAnsi="Times New Roman" w:cs="Times New Roman"/>
          <w:b w:val="0"/>
          <w:sz w:val="28"/>
          <w:szCs w:val="28"/>
        </w:rPr>
        <w:t>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七</w:t>
      </w:r>
      <w:r>
        <w:rPr>
          <w:rFonts w:hint="default" w:ascii="Times New Roman" w:hAnsi="Times New Roman" w:eastAsia="黑体" w:cs="Times New Roman"/>
          <w:sz w:val="28"/>
          <w:szCs w:val="28"/>
        </w:rPr>
        <w:t>、其他补充事宜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none"/>
          <w:lang w:eastAsia="zh-CN"/>
        </w:rPr>
        <w:t>（</w:t>
      </w:r>
      <w:r>
        <w:rPr>
          <w:rStyle w:val="24"/>
          <w:rFonts w:hint="default" w:ascii="Times New Roman" w:hAnsi="Times New Roman" w:eastAsia="仿宋" w:cs="Times New Roman"/>
          <w:b/>
          <w:bCs/>
          <w:i/>
          <w:kern w:val="0"/>
          <w:sz w:val="28"/>
          <w:szCs w:val="28"/>
          <w:highlight w:val="none"/>
          <w:u w:val="none"/>
          <w:lang w:eastAsia="zh-CN"/>
        </w:rPr>
        <w:t>如</w:t>
      </w:r>
      <w:r>
        <w:rPr>
          <w:rStyle w:val="24"/>
          <w:rFonts w:hint="default" w:ascii="Times New Roman" w:hAnsi="Times New Roman" w:eastAsia="仿宋" w:cs="Times New Roman"/>
          <w:b/>
          <w:bCs/>
          <w:i/>
          <w:kern w:val="0"/>
          <w:sz w:val="28"/>
          <w:szCs w:val="28"/>
          <w:highlight w:val="none"/>
          <w:u w:val="none"/>
        </w:rPr>
        <w:t>宁夏公共资源交易网（www.nxggzyjy.org）</w:t>
      </w:r>
      <w:r>
        <w:rPr>
          <w:rStyle w:val="24"/>
          <w:rFonts w:hint="default" w:ascii="Times New Roman" w:hAnsi="Times New Roman" w:eastAsia="仿宋" w:cs="Times New Roman"/>
          <w:b/>
          <w:bCs/>
          <w:i/>
          <w:kern w:val="0"/>
          <w:sz w:val="28"/>
          <w:szCs w:val="28"/>
          <w:highlight w:val="none"/>
          <w:u w:val="non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singl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eastAsia" w:eastAsia="黑体" w:cs="Times New Roman"/>
          <w:sz w:val="28"/>
          <w:szCs w:val="28"/>
          <w:lang w:eastAsia="zh-CN"/>
        </w:rPr>
        <w:t>八</w:t>
      </w:r>
      <w:r>
        <w:rPr>
          <w:rFonts w:hint="default" w:ascii="Times New Roman" w:hAnsi="Times New Roman" w:eastAsia="黑体" w:cs="Times New Roman"/>
          <w:sz w:val="28"/>
          <w:szCs w:val="28"/>
        </w:rPr>
        <w:t>、对本次</w:t>
      </w:r>
      <w:r>
        <w:rPr>
          <w:rFonts w:hint="eastAsia" w:eastAsia="黑体" w:cs="Times New Roman"/>
          <w:sz w:val="28"/>
          <w:szCs w:val="28"/>
          <w:lang w:eastAsia="zh-CN"/>
        </w:rPr>
        <w:t>采购</w:t>
      </w:r>
      <w:r>
        <w:rPr>
          <w:rFonts w:hint="default" w:ascii="Times New Roman" w:hAnsi="Times New Roman" w:eastAsia="黑体" w:cs="Times New Roman"/>
          <w:sz w:val="28"/>
          <w:szCs w:val="28"/>
        </w:rPr>
        <w:t>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供应商须知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一、供应商须知前附表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default" w:ascii="Times New Roman" w:hAnsi="Times New Roman" w:cs="Times New Roman"/>
          <w:snapToGrid/>
          <w:spacing w:val="0"/>
          <w:w w:val="100"/>
          <w:kern w:val="2"/>
          <w:position w:val="0"/>
          <w:sz w:val="28"/>
          <w:szCs w:val="28"/>
          <w:lang w:val="en-US" w:eastAsia="zh-CN" w:bidi="ar-SA"/>
        </w:rPr>
        <w:t>供应商</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eastAsia" w:cs="Times New Roman" w:eastAsiaTheme="minorEastAsia"/>
                <w:b w:val="0"/>
                <w:bCs/>
                <w:sz w:val="28"/>
                <w:szCs w:val="28"/>
                <w:lang w:eastAsia="zh-CN"/>
              </w:rPr>
              <w:t>项目属性</w:t>
            </w:r>
          </w:p>
        </w:tc>
        <w:tc>
          <w:tcPr>
            <w:tcW w:w="6766" w:type="dxa"/>
            <w:vAlign w:val="center"/>
          </w:tcPr>
          <w:p>
            <w:pPr>
              <w:spacing w:beforeLines="0" w:afterLines="0" w:line="480" w:lineRule="exact"/>
              <w:ind w:left="-48" w:leftChars="-23" w:firstLine="50"/>
              <w:jc w:val="lef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服务</w:t>
            </w:r>
          </w:p>
          <w:p>
            <w:pPr>
              <w:spacing w:beforeLines="0" w:afterLines="0" w:line="480" w:lineRule="exact"/>
              <w:ind w:left="-48" w:leftChars="-23" w:firstLine="50"/>
              <w:jc w:val="lef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货物</w:t>
            </w:r>
          </w:p>
          <w:p>
            <w:pPr>
              <w:spacing w:beforeLines="0" w:afterLines="0" w:line="480" w:lineRule="exact"/>
              <w:ind w:left="-48" w:leftChars="-23" w:firstLine="50"/>
              <w:jc w:val="left"/>
              <w:rPr>
                <w:rFonts w:hint="eastAsia"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工程</w:t>
            </w:r>
          </w:p>
          <w:p>
            <w:pPr>
              <w:spacing w:beforeLines="0" w:afterLines="0" w:line="480" w:lineRule="exact"/>
              <w:ind w:left="-48" w:leftChars="-23" w:firstLine="50"/>
              <w:jc w:val="left"/>
              <w:rPr>
                <w:rFonts w:hint="eastAsia" w:cs="Times New Roman" w:eastAsiaTheme="minorEastAsia"/>
                <w:sz w:val="28"/>
                <w:szCs w:val="28"/>
                <w:lang w:eastAsia="zh-CN"/>
              </w:rPr>
            </w:pPr>
            <w:r>
              <w:rPr>
                <w:rFonts w:hint="eastAsia" w:cs="Times New Roman" w:eastAsiaTheme="minorEastAsia"/>
                <w:b/>
                <w:bCs/>
                <w:i/>
                <w:iCs/>
                <w:sz w:val="28"/>
                <w:szCs w:val="28"/>
                <w:lang w:eastAsia="zh-CN"/>
              </w:rPr>
              <w:t>（采购项目中含不同采购对象的，以占项目资金比例最高的采购对象确定其项目属性）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科研仪器设备</w:t>
            </w: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4</w:t>
            </w:r>
          </w:p>
        </w:tc>
        <w:tc>
          <w:tcPr>
            <w:tcW w:w="1626" w:type="dxa"/>
            <w:vAlign w:val="center"/>
          </w:tcPr>
          <w:p>
            <w:pPr>
              <w:widowControl/>
              <w:spacing w:beforeLines="0" w:afterLines="0" w:line="480" w:lineRule="exact"/>
              <w:ind w:left="280" w:hanging="280" w:hangingChars="100"/>
              <w:jc w:val="center"/>
              <w:rPr>
                <w:rStyle w:val="25"/>
                <w:rFonts w:hint="default" w:ascii="Times New Roman" w:hAnsi="Times New Roman" w:cs="Times New Roman" w:eastAsiaTheme="minorEastAsia"/>
                <w:b w:val="0"/>
                <w:sz w:val="28"/>
                <w:szCs w:val="28"/>
                <w:lang w:eastAsia="zh-CN"/>
              </w:rPr>
            </w:pPr>
            <w:r>
              <w:rPr>
                <w:rStyle w:val="25"/>
                <w:rFonts w:hint="default" w:ascii="Times New Roman" w:hAnsi="Times New Roman" w:cs="Times New Roman" w:eastAsiaTheme="minorEastAsia"/>
                <w:b w:val="0"/>
                <w:sz w:val="28"/>
                <w:szCs w:val="28"/>
                <w:lang w:eastAsia="zh-CN"/>
              </w:rPr>
              <w:t>现场考察</w:t>
            </w:r>
          </w:p>
        </w:tc>
        <w:tc>
          <w:tcPr>
            <w:tcW w:w="6766" w:type="dxa"/>
            <w:vAlign w:val="center"/>
          </w:tcPr>
          <w:p>
            <w:pPr>
              <w:widowControl/>
              <w:spacing w:beforeLines="0" w:afterLines="0" w:line="480" w:lineRule="exact"/>
              <w:ind w:firstLine="0" w:firstLineChars="0"/>
              <w:jc w:val="left"/>
              <w:rPr>
                <w:rFonts w:hint="default" w:eastAsiaTheme="minorEastAsia"/>
                <w:sz w:val="28"/>
                <w:szCs w:val="28"/>
                <w:lang w:eastAsia="zh-CN"/>
              </w:rPr>
            </w:pPr>
            <w:r>
              <w:rPr>
                <w:rFonts w:hint="default" w:eastAsiaTheme="minorEastAsia"/>
                <w:sz w:val="28"/>
                <w:szCs w:val="28"/>
                <w:lang w:eastAsia="zh-CN"/>
              </w:rPr>
              <w:t>是否组织现场考察：</w:t>
            </w:r>
            <w:r>
              <w:rPr>
                <w:rFonts w:hint="default" w:eastAsiaTheme="minorEastAsia"/>
                <w:sz w:val="28"/>
                <w:szCs w:val="28"/>
                <w:lang w:eastAsia="zh-CN"/>
              </w:rPr>
              <w:sym w:font="Wingdings 2" w:char="00A3"/>
            </w:r>
            <w:r>
              <w:rPr>
                <w:rFonts w:hint="default" w:eastAsiaTheme="minorEastAsia"/>
                <w:sz w:val="28"/>
                <w:szCs w:val="28"/>
                <w:lang w:eastAsia="zh-CN"/>
              </w:rPr>
              <w:t>是</w:t>
            </w:r>
            <w:r>
              <w:rPr>
                <w:rFonts w:hint="default" w:eastAsiaTheme="minorEastAsia"/>
                <w:sz w:val="28"/>
                <w:szCs w:val="28"/>
                <w:lang w:val="en-US" w:eastAsia="zh-CN"/>
              </w:rPr>
              <w:t xml:space="preserve">  </w:t>
            </w:r>
            <w:r>
              <w:rPr>
                <w:rFonts w:hint="default" w:eastAsiaTheme="minorEastAsia"/>
                <w:sz w:val="28"/>
                <w:szCs w:val="28"/>
                <w:lang w:eastAsia="zh-CN"/>
              </w:rPr>
              <w:sym w:font="Wingdings 2" w:char="00A3"/>
            </w:r>
            <w:r>
              <w:rPr>
                <w:rFonts w:hint="default" w:eastAsiaTheme="minorEastAsia"/>
                <w:sz w:val="28"/>
                <w:szCs w:val="28"/>
                <w:lang w:eastAsia="zh-CN"/>
              </w:rPr>
              <w:t>否</w:t>
            </w:r>
          </w:p>
          <w:p>
            <w:pPr>
              <w:widowControl/>
              <w:spacing w:beforeLines="0" w:afterLines="0" w:line="480" w:lineRule="exact"/>
              <w:ind w:left="0" w:firstLine="0" w:firstLineChars="0"/>
              <w:jc w:val="left"/>
              <w:rPr>
                <w:rFonts w:hint="default" w:eastAsiaTheme="minorEastAsia"/>
                <w:sz w:val="28"/>
                <w:szCs w:val="28"/>
                <w:lang w:val="en-US" w:eastAsia="zh-CN"/>
              </w:rPr>
            </w:pPr>
            <w:r>
              <w:rPr>
                <w:rFonts w:hint="default" w:eastAsiaTheme="minorEastAsia"/>
                <w:sz w:val="28"/>
                <w:szCs w:val="28"/>
                <w:lang w:eastAsia="zh-CN"/>
              </w:rPr>
              <w:t>（若选择“是”）</w:t>
            </w:r>
          </w:p>
          <w:p>
            <w:pPr>
              <w:widowControl/>
              <w:spacing w:beforeLines="0" w:afterLines="0" w:line="480" w:lineRule="exact"/>
              <w:ind w:firstLine="0"/>
              <w:jc w:val="left"/>
              <w:rPr>
                <w:rFonts w:hint="default"/>
              </w:rPr>
            </w:pPr>
            <w:r>
              <w:rPr>
                <w:rFonts w:hint="default"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eastAsia" w:cs="Times New Roman" w:eastAsiaTheme="minorEastAsia"/>
                <w:sz w:val="28"/>
                <w:szCs w:val="28"/>
                <w:lang w:eastAsia="zh-CN"/>
              </w:rPr>
            </w:pPr>
            <w:r>
              <w:rPr>
                <w:rFonts w:hint="eastAsia" w:cs="Times New Roman" w:eastAsiaTheme="minorEastAsia"/>
                <w:sz w:val="28"/>
                <w:szCs w:val="28"/>
                <w:lang w:eastAsia="zh-CN"/>
              </w:rPr>
              <w:t>磋商前</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答疑会</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是否召开</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前答疑会：</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w:t>
            </w:r>
          </w:p>
          <w:p>
            <w:pPr>
              <w:spacing w:beforeLines="0" w:afterLines="0" w:line="480" w:lineRule="exact"/>
              <w:rPr>
                <w:rFonts w:hint="default" w:ascii="Times New Roman" w:hAnsi="Times New Roman" w:cs="Times New Roman" w:eastAsiaTheme="minorEastAsia"/>
                <w:sz w:val="28"/>
                <w:szCs w:val="28"/>
              </w:rPr>
            </w:pPr>
            <w:r>
              <w:rPr>
                <w:rFonts w:hint="default"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是否需要提交样品：</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（若选择“是”）样品具体要求如下：</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样品制作的标准和要求：</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是否需要随样品提交相关检测报告：</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否（若选择“是”，还需明确检测机构的要求、检测内容等）</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样品提交要求：</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sz w:val="28"/>
                <w:szCs w:val="28"/>
                <w:lang w:eastAsia="zh-CN"/>
              </w:rPr>
              <w:t>未</w:t>
            </w:r>
            <w:r>
              <w:rPr>
                <w:rFonts w:hint="eastAsia" w:ascii="Times New Roman" w:hAnsi="Times New Roman" w:cs="Times New Roman" w:eastAsiaTheme="minorEastAsia"/>
                <w:sz w:val="28"/>
                <w:szCs w:val="28"/>
                <w:lang w:eastAsia="zh-CN"/>
              </w:rPr>
              <w:t>成交人</w:t>
            </w:r>
            <w:r>
              <w:rPr>
                <w:rFonts w:hint="default" w:ascii="Times New Roman" w:hAnsi="Times New Roman" w:cs="Times New Roman" w:eastAsiaTheme="minorEastAsia"/>
                <w:sz w:val="28"/>
                <w:szCs w:val="28"/>
                <w:lang w:eastAsia="zh-CN"/>
              </w:rPr>
              <w:t>样品</w:t>
            </w:r>
            <w:r>
              <w:rPr>
                <w:rFonts w:hint="default" w:ascii="Times New Roman" w:hAnsi="Times New Roman" w:cs="Times New Roman" w:eastAsiaTheme="minorEastAsia"/>
                <w:b/>
                <w:bCs/>
                <w:i/>
                <w:iCs/>
                <w:sz w:val="28"/>
                <w:szCs w:val="28"/>
                <w:lang w:eastAsia="zh-CN"/>
              </w:rPr>
              <w:t>（应当及时退还或者经未</w:t>
            </w:r>
            <w:r>
              <w:rPr>
                <w:rFonts w:hint="eastAsia" w:ascii="Times New Roman" w:hAnsi="Times New Roman" w:cs="Times New Roman" w:eastAsiaTheme="minorEastAsia"/>
                <w:b/>
                <w:bCs/>
                <w:i/>
                <w:iCs/>
                <w:sz w:val="28"/>
                <w:szCs w:val="28"/>
                <w:lang w:eastAsia="zh-CN"/>
              </w:rPr>
              <w:t>成交人</w:t>
            </w:r>
            <w:r>
              <w:rPr>
                <w:rFonts w:hint="default" w:ascii="Times New Roman" w:hAnsi="Times New Roman" w:cs="Times New Roman" w:eastAsiaTheme="minorEastAsia"/>
                <w:b/>
                <w:bCs/>
                <w:i/>
                <w:iCs/>
                <w:sz w:val="28"/>
                <w:szCs w:val="28"/>
                <w:lang w:eastAsia="zh-CN"/>
              </w:rPr>
              <w:t>同意后自行处理）：</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成交人</w:t>
            </w:r>
            <w:r>
              <w:rPr>
                <w:rFonts w:hint="default" w:ascii="Times New Roman" w:hAnsi="Times New Roman" w:cs="Times New Roman" w:eastAsiaTheme="minorEastAsia"/>
                <w:sz w:val="28"/>
                <w:szCs w:val="28"/>
                <w:lang w:eastAsia="zh-CN"/>
              </w:rPr>
              <w:t>样品保管、封存</w:t>
            </w:r>
            <w:r>
              <w:rPr>
                <w:rFonts w:hint="default" w:ascii="Times New Roman" w:hAnsi="Times New Roman" w:cs="Times New Roman" w:eastAsiaTheme="minorEastAsia"/>
                <w:b/>
                <w:bCs/>
                <w:i/>
                <w:iCs/>
                <w:sz w:val="28"/>
                <w:szCs w:val="28"/>
                <w:lang w:eastAsia="zh-CN"/>
              </w:rPr>
              <w:t>（</w:t>
            </w:r>
            <w:r>
              <w:rPr>
                <w:rFonts w:hint="eastAsia" w:ascii="Times New Roman" w:hAnsi="Times New Roman" w:cs="Times New Roman" w:eastAsiaTheme="minorEastAsia"/>
                <w:b/>
                <w:bCs/>
                <w:i/>
                <w:iCs/>
                <w:sz w:val="28"/>
                <w:szCs w:val="28"/>
                <w:lang w:eastAsia="zh-CN"/>
              </w:rPr>
              <w:t>成交</w:t>
            </w:r>
            <w:r>
              <w:rPr>
                <w:rFonts w:hint="default" w:ascii="Times New Roman" w:hAnsi="Times New Roman" w:cs="Times New Roman" w:eastAsiaTheme="minorEastAsia"/>
                <w:b/>
                <w:bCs/>
                <w:i/>
                <w:iCs/>
                <w:sz w:val="28"/>
                <w:szCs w:val="28"/>
                <w:lang w:eastAsia="zh-CN"/>
              </w:rPr>
              <w:t>人样品应作为履约验收的参考）</w:t>
            </w:r>
            <w:r>
              <w:rPr>
                <w:rFonts w:hint="default" w:ascii="Times New Roman" w:hAnsi="Times New Roman" w:cs="Times New Roman" w:eastAsiaTheme="minorEastAsia"/>
                <w:sz w:val="28"/>
                <w:szCs w:val="28"/>
                <w:lang w:eastAsia="zh-CN"/>
              </w:rPr>
              <w:t>：</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iCs/>
                <w:sz w:val="28"/>
                <w:szCs w:val="28"/>
                <w:lang w:eastAsia="zh-CN"/>
              </w:rPr>
              <w:t>（要求</w:t>
            </w:r>
            <w:r>
              <w:rPr>
                <w:rFonts w:hint="eastAsia" w:cs="Times New Roman" w:eastAsiaTheme="minorEastAsia"/>
                <w:b/>
                <w:bCs/>
                <w:i/>
                <w:iCs/>
                <w:sz w:val="28"/>
                <w:szCs w:val="28"/>
                <w:lang w:eastAsia="zh-CN"/>
              </w:rPr>
              <w:t>供应商</w:t>
            </w:r>
            <w:r>
              <w:rPr>
                <w:rFonts w:hint="default" w:ascii="Times New Roman" w:hAnsi="Times New Roman" w:cs="Times New Roman" w:eastAsiaTheme="minorEastAsia"/>
                <w:b/>
                <w:bCs/>
                <w:i/>
                <w:iCs/>
                <w:sz w:val="28"/>
                <w:szCs w:val="28"/>
                <w:lang w:eastAsia="zh-CN"/>
              </w:rPr>
              <w:t>提供样品的，应在采购文件中明确样品的评审方法以及评审标准）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b/>
                <w:bCs/>
                <w:i/>
                <w:iCs/>
                <w:sz w:val="28"/>
                <w:szCs w:val="28"/>
                <w:u w:val="none"/>
                <w:lang w:val="en-US" w:eastAsia="zh-CN"/>
              </w:rPr>
              <w:t xml:space="preserve">    （自行填写，建议对折扣报价方式予以</w:t>
            </w:r>
            <w:r>
              <w:rPr>
                <w:rFonts w:hint="eastAsia" w:cs="Times New Roman" w:eastAsiaTheme="minorEastAsia"/>
                <w:b/>
                <w:bCs/>
                <w:i/>
                <w:iCs/>
                <w:sz w:val="28"/>
                <w:szCs w:val="28"/>
                <w:u w:val="none"/>
                <w:lang w:val="en-US" w:eastAsia="zh-CN"/>
              </w:rPr>
              <w:t>进一步说明</w:t>
            </w:r>
            <w:r>
              <w:rPr>
                <w:rFonts w:hint="default" w:ascii="Times New Roman" w:hAnsi="Times New Roman" w:cs="Times New Roman" w:eastAsiaTheme="minorEastAsia"/>
                <w:b/>
                <w:bCs/>
                <w:i/>
                <w:iCs/>
                <w:sz w:val="28"/>
                <w:szCs w:val="28"/>
                <w:u w:val="none"/>
                <w:lang w:val="en-US" w:eastAsia="zh-CN"/>
              </w:rPr>
              <w:t>，如</w:t>
            </w:r>
            <w:r>
              <w:rPr>
                <w:rFonts w:hint="eastAsia" w:cs="Times New Roman" w:eastAsiaTheme="minorEastAsia"/>
                <w:b/>
                <w:bCs/>
                <w:i/>
                <w:iCs/>
                <w:sz w:val="28"/>
                <w:szCs w:val="28"/>
                <w:u w:val="none"/>
                <w:lang w:val="en-US" w:eastAsia="zh-CN"/>
              </w:rPr>
              <w:t>优惠率、下浮率、折扣率等</w:t>
            </w:r>
            <w:r>
              <w:rPr>
                <w:rFonts w:hint="default" w:ascii="Times New Roman" w:hAnsi="Times New Roman" w:cs="Times New Roman" w:eastAsiaTheme="minorEastAsia"/>
                <w:b/>
                <w:bCs/>
                <w:i/>
                <w:iCs/>
                <w:sz w:val="28"/>
                <w:szCs w:val="2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lang w:eastAsia="zh-CN"/>
              </w:rPr>
              <w:t>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1</w:t>
            </w:r>
            <w:r>
              <w:rPr>
                <w:rFonts w:hint="eastAsia" w:cs="Times New Roman" w:eastAsiaTheme="minorEastAsia"/>
                <w:sz w:val="28"/>
                <w:szCs w:val="28"/>
                <w:lang w:val="en-US" w:eastAsia="zh-CN"/>
              </w:rPr>
              <w:t>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方法</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综合评分法（具体</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标准详见第</w:t>
            </w:r>
            <w:r>
              <w:rPr>
                <w:rFonts w:hint="default" w:cs="Times New Roman" w:eastAsiaTheme="minorEastAsia"/>
                <w:sz w:val="28"/>
                <w:szCs w:val="28"/>
                <w:lang w:eastAsia="zh-CN"/>
              </w:rPr>
              <w:t>五</w:t>
            </w:r>
            <w:r>
              <w:rPr>
                <w:rFonts w:hint="default" w:ascii="Times New Roman" w:hAnsi="Times New Roman" w:cs="Times New Roman" w:eastAsiaTheme="minorEastAsia"/>
                <w:sz w:val="28"/>
                <w:szCs w:val="28"/>
                <w:lang w:eastAsia="zh-CN"/>
              </w:rP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sz w:val="28"/>
                <w:szCs w:val="28"/>
                <w:highlight w:val="none"/>
                <w:lang w:eastAsia="zh-CN"/>
              </w:rPr>
              <w:t>确定</w:t>
            </w:r>
            <w:r>
              <w:rPr>
                <w:rFonts w:hint="eastAsia" w:cs="Times New Roman" w:eastAsiaTheme="minorEastAsia"/>
                <w:sz w:val="28"/>
                <w:szCs w:val="28"/>
                <w:highlight w:val="none"/>
                <w:lang w:eastAsia="zh-CN"/>
              </w:rPr>
              <w:t>成交供应商</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是否委托</w:t>
            </w:r>
            <w:r>
              <w:rPr>
                <w:rFonts w:hint="eastAsia" w:cs="Times New Roman" w:eastAsiaTheme="minorEastAsia"/>
                <w:sz w:val="28"/>
                <w:szCs w:val="28"/>
                <w:lang w:eastAsia="zh-CN"/>
              </w:rPr>
              <w:t>磋商小组直接</w:t>
            </w:r>
            <w:r>
              <w:rPr>
                <w:rFonts w:hint="default" w:ascii="Times New Roman" w:hAnsi="Times New Roman" w:cs="Times New Roman" w:eastAsiaTheme="minorEastAsia"/>
                <w:sz w:val="28"/>
                <w:szCs w:val="28"/>
                <w:lang w:eastAsia="zh-CN"/>
              </w:rPr>
              <w:t>确定</w:t>
            </w:r>
            <w:r>
              <w:rPr>
                <w:rFonts w:hint="eastAsia" w:cs="Times New Roman" w:eastAsiaTheme="minorEastAsia"/>
                <w:sz w:val="28"/>
                <w:szCs w:val="28"/>
                <w:lang w:eastAsia="zh-CN"/>
              </w:rPr>
              <w:t>成交供应商</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rPr>
            </w:pP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lang w:eastAsia="zh-CN"/>
              </w:rPr>
              <w:t>候选</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并列的，按照</w:t>
            </w:r>
            <w:r>
              <w:rPr>
                <w:rFonts w:hint="eastAsia" w:cs="Times New Roman" w:eastAsiaTheme="minorEastAsia"/>
                <w:sz w:val="28"/>
                <w:szCs w:val="28"/>
                <w:u w:val="single"/>
                <w:lang w:val="en-US" w:eastAsia="zh-CN"/>
              </w:rPr>
              <w:t xml:space="preserve">           </w:t>
            </w:r>
            <w:r>
              <w:rPr>
                <w:rFonts w:hint="eastAsia" w:cs="Times New Roman" w:eastAsiaTheme="minorEastAsia"/>
                <w:sz w:val="28"/>
                <w:szCs w:val="28"/>
                <w:u w:val="none"/>
                <w:lang w:val="en-US" w:eastAsia="zh-CN"/>
              </w:rPr>
              <w:t>方式</w:t>
            </w:r>
            <w:r>
              <w:rPr>
                <w:rFonts w:hint="default" w:ascii="Times New Roman" w:hAnsi="Times New Roman" w:cs="Times New Roman" w:eastAsiaTheme="minorEastAsia"/>
                <w:sz w:val="28"/>
                <w:szCs w:val="28"/>
                <w:lang w:eastAsia="zh-CN"/>
              </w:rPr>
              <w:t>确定</w:t>
            </w:r>
            <w:r>
              <w:rPr>
                <w:rFonts w:hint="eastAsia" w:cs="Times New Roman" w:eastAsiaTheme="minorEastAsia"/>
                <w:sz w:val="28"/>
                <w:szCs w:val="28"/>
                <w:lang w:eastAsia="zh-CN"/>
              </w:rPr>
              <w:t>成交供应商</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12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3</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w:t>
            </w:r>
            <w:r>
              <w:rPr>
                <w:rFonts w:hint="eastAsia" w:cs="Times New Roman" w:eastAsiaTheme="minorEastAsia"/>
                <w:sz w:val="28"/>
                <w:szCs w:val="28"/>
                <w:lang w:eastAsia="zh-CN"/>
              </w:rPr>
              <w:t>供应商</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eastAsia" w:cs="Times New Roman" w:eastAsiaTheme="minorEastAsia"/>
                <w:sz w:val="28"/>
                <w:szCs w:val="28"/>
                <w:lang w:eastAsia="zh-CN"/>
              </w:rPr>
              <w:t>成交供应商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w:t>
            </w:r>
            <w:r>
              <w:rPr>
                <w:rFonts w:hint="eastAsia" w:cs="Times New Roman" w:eastAsiaTheme="minorEastAsia"/>
                <w:b w:val="0"/>
                <w:bCs w:val="0"/>
                <w:i w:val="0"/>
                <w:iCs w:val="0"/>
                <w:sz w:val="28"/>
                <w:szCs w:val="28"/>
                <w:lang w:eastAsia="zh-CN"/>
              </w:rPr>
              <w:t>磋商</w:t>
            </w:r>
            <w:r>
              <w:rPr>
                <w:rFonts w:hint="default" w:ascii="Times New Roman" w:hAnsi="Times New Roman" w:cs="Times New Roman" w:eastAsiaTheme="minorEastAsia"/>
                <w:b w:val="0"/>
                <w:bCs w:val="0"/>
                <w:i w:val="0"/>
                <w:iCs w:val="0"/>
                <w:sz w:val="28"/>
                <w:szCs w:val="28"/>
                <w:lang w:eastAsia="zh-CN"/>
              </w:rPr>
              <w:t>文件中标注“</w:t>
            </w:r>
            <w:r>
              <w:rPr>
                <w:rFonts w:hint="default" w:cs="Times New Roman" w:eastAsiaTheme="minorEastAsia"/>
                <w:b w:val="0"/>
                <w:bCs w:val="0"/>
                <w:i w:val="0"/>
                <w:iCs w:val="0"/>
                <w:sz w:val="28"/>
                <w:szCs w:val="28"/>
                <w:lang w:val="en-US" w:eastAsia="zh-CN"/>
              </w:rPr>
              <w:t xml:space="preserve">     </w:t>
            </w:r>
            <w:r>
              <w:rPr>
                <w:rFonts w:hint="default" w:ascii="Times New Roman" w:hAnsi="Times New Roman" w:cs="Times New Roman" w:eastAsiaTheme="minorEastAsia"/>
                <w:b w:val="0"/>
                <w:bCs w:val="0"/>
                <w:i w:val="0"/>
                <w:iCs w:val="0"/>
                <w:sz w:val="28"/>
                <w:szCs w:val="28"/>
                <w:lang w:eastAsia="zh-CN"/>
              </w:rPr>
              <w:t>”</w:t>
            </w:r>
            <w:r>
              <w:rPr>
                <w:rFonts w:hint="default" w:cs="Times New Roman" w:eastAsiaTheme="minorEastAsia"/>
                <w:b w:val="0"/>
                <w:bCs w:val="0"/>
                <w:i w:val="0"/>
                <w:iCs w:val="0"/>
                <w:sz w:val="28"/>
                <w:szCs w:val="28"/>
                <w:lang w:eastAsia="zh-CN"/>
              </w:rPr>
              <w:t>的</w:t>
            </w:r>
            <w:r>
              <w:rPr>
                <w:rFonts w:hint="default" w:ascii="Times New Roman" w:hAnsi="Times New Roman" w:cs="Times New Roman" w:eastAsiaTheme="minorEastAsia"/>
                <w:b w:val="0"/>
                <w:bCs w:val="0"/>
                <w:i w:val="0"/>
                <w:iCs w:val="0"/>
                <w:sz w:val="28"/>
                <w:szCs w:val="28"/>
                <w:lang w:eastAsia="zh-CN"/>
              </w:rPr>
              <w:t>为实质性要求</w:t>
            </w:r>
            <w:r>
              <w:rPr>
                <w:rFonts w:hint="default" w:cs="Times New Roman" w:eastAsiaTheme="minorEastAsia"/>
                <w:b/>
                <w:bCs/>
                <w:i/>
                <w:iCs/>
                <w:sz w:val="28"/>
                <w:szCs w:val="28"/>
                <w:highlight w:val="none"/>
                <w:lang w:eastAsia="zh-CN"/>
              </w:rPr>
              <w:t>（自行确定醒目标志）</w:t>
            </w:r>
            <w:r>
              <w:rPr>
                <w:rFonts w:hint="default" w:ascii="Times New Roman" w:hAnsi="Times New Roman" w:cs="Times New Roman" w:eastAsiaTheme="minorEastAsia"/>
                <w:b w:val="0"/>
                <w:bCs w:val="0"/>
                <w:i w:val="0"/>
                <w:iCs w:val="0"/>
                <w:sz w:val="28"/>
                <w:szCs w:val="28"/>
                <w:lang w:eastAsia="zh-CN"/>
              </w:rPr>
              <w:t>。</w:t>
            </w:r>
            <w:r>
              <w:rPr>
                <w:rFonts w:hint="eastAsia" w:cs="Times New Roman" w:eastAsiaTheme="minorEastAsia"/>
                <w:b w:val="0"/>
                <w:bCs w:val="0"/>
                <w:i w:val="0"/>
                <w:iCs w:val="0"/>
                <w:sz w:val="28"/>
                <w:szCs w:val="28"/>
                <w:lang w:eastAsia="zh-CN"/>
              </w:rPr>
              <w:t>供应商</w:t>
            </w:r>
            <w:r>
              <w:rPr>
                <w:rFonts w:hint="default" w:ascii="Times New Roman" w:hAnsi="Times New Roman" w:cs="Times New Roman" w:eastAsiaTheme="minorEastAsia"/>
                <w:b w:val="0"/>
                <w:bCs w:val="0"/>
                <w:i w:val="0"/>
                <w:iCs w:val="0"/>
                <w:sz w:val="28"/>
                <w:szCs w:val="28"/>
                <w:lang w:eastAsia="zh-CN"/>
              </w:rPr>
              <w:t>应当在</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文件中进行实质性响应，否则作无效</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1</w:t>
            </w:r>
            <w:r>
              <w:rPr>
                <w:rFonts w:hint="eastAsia" w:cs="Times New Roman" w:eastAsiaTheme="minorEastAsia"/>
                <w:sz w:val="28"/>
                <w:szCs w:val="28"/>
                <w:lang w:val="en-US"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二、供应商须知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（也称“</w:t>
      </w:r>
      <w:r>
        <w:rPr>
          <w:rFonts w:hint="eastAsia" w:cs="Times New Roman" w:eastAsiaTheme="minorEastAsia"/>
          <w:sz w:val="28"/>
          <w:szCs w:val="28"/>
          <w:lang w:eastAsia="zh-CN"/>
        </w:rPr>
        <w:t>投标人</w:t>
      </w:r>
      <w:r>
        <w:rPr>
          <w:rFonts w:hint="default" w:ascii="Times New Roman" w:hAnsi="Times New Roman" w:cs="Times New Roman" w:eastAsiaTheme="minorEastAsia"/>
          <w:sz w:val="28"/>
          <w:szCs w:val="28"/>
          <w:lang w:eastAsia="zh-CN"/>
        </w:rPr>
        <w:t>”“投标供应商”“申请人”等）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w:t>
      </w:r>
      <w:r>
        <w:rPr>
          <w:rFonts w:hint="eastAsia" w:ascii="Times New Roman" w:hAnsi="Times New Roman" w:cs="Times New Roman" w:eastAsiaTheme="minorEastAsia"/>
          <w:sz w:val="28"/>
          <w:szCs w:val="28"/>
          <w:lang w:val="en-US" w:eastAsia="zh-CN"/>
        </w:rPr>
        <w:t>涉及专利商标代理服务、可参考《专利商标代理服务政府采购需求标准（试行）》（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eastAsia="仿宋_GB2312" w:cs="Times New Roman"/>
          <w:sz w:val="28"/>
          <w:szCs w:val="28"/>
          <w:lang w:val="en-US" w:eastAsia="zh-CN"/>
        </w:rPr>
        <w:t>275</w:t>
      </w:r>
      <w:r>
        <w:rPr>
          <w:rFonts w:hint="default" w:ascii="Times New Roman" w:hAnsi="Times New Roman" w:eastAsia="仿宋_GB2312" w:cs="Times New Roman"/>
          <w:sz w:val="28"/>
          <w:szCs w:val="28"/>
          <w:lang w:val="en-US" w:eastAsia="zh-CN"/>
        </w:rPr>
        <w:t>号</w:t>
      </w:r>
      <w:r>
        <w:rPr>
          <w:rFonts w:hint="eastAsia"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eastAsia"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应自行承担其所有与准备和参加</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w:t>
      </w:r>
      <w:r>
        <w:rPr>
          <w:rFonts w:hint="eastAsia" w:cs="Times New Roman" w:eastAsiaTheme="minorEastAsia"/>
          <w:b/>
          <w:bCs/>
          <w:sz w:val="28"/>
          <w:szCs w:val="28"/>
          <w:lang w:eastAsia="zh-CN"/>
        </w:rPr>
        <w:t>磋商</w:t>
      </w:r>
      <w:r>
        <w:rPr>
          <w:rFonts w:hint="default" w:ascii="Times New Roman" w:hAnsi="Times New Roman" w:cs="Times New Roman" w:eastAsiaTheme="minorEastAsia"/>
          <w:b/>
          <w:bCs/>
          <w:sz w:val="28"/>
          <w:szCs w:val="28"/>
        </w:rPr>
        <w:t>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w:t>
      </w:r>
      <w:r>
        <w:rPr>
          <w:rFonts w:hint="eastAsia" w:cs="Times New Roman" w:eastAsiaTheme="minorEastAsia"/>
          <w:b/>
          <w:bCs/>
          <w:sz w:val="28"/>
          <w:szCs w:val="28"/>
          <w:lang w:eastAsia="zh-CN"/>
        </w:rPr>
        <w:t>磋商</w:t>
      </w:r>
      <w:r>
        <w:rPr>
          <w:rFonts w:hint="default" w:ascii="Times New Roman" w:hAnsi="Times New Roman" w:cs="Times New Roman" w:eastAsiaTheme="minorEastAsia"/>
          <w:b/>
          <w:bCs/>
          <w:sz w:val="28"/>
          <w:szCs w:val="28"/>
        </w:rPr>
        <w:t>文件构成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w:t>
      </w:r>
      <w:r>
        <w:rPr>
          <w:rFonts w:hint="eastAsia" w:cs="Times New Roman" w:eastAsiaTheme="minorEastAsia"/>
          <w:b/>
          <w:bCs/>
          <w:sz w:val="28"/>
          <w:szCs w:val="28"/>
          <w:lang w:val="en-US" w:eastAsia="zh-CN"/>
        </w:rPr>
        <w:t>磋商</w:t>
      </w:r>
      <w:r>
        <w:rPr>
          <w:rFonts w:hint="default" w:ascii="Times New Roman" w:hAnsi="Times New Roman" w:cs="Times New Roman" w:eastAsiaTheme="minorEastAsia"/>
          <w:b/>
          <w:bCs/>
          <w:sz w:val="28"/>
          <w:szCs w:val="28"/>
          <w:lang w:val="en-US" w:eastAsia="zh-CN"/>
        </w:rPr>
        <w:t>文件包括以下部分：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第一章 </w:t>
      </w:r>
      <w:r>
        <w:rPr>
          <w:rFonts w:hint="eastAsia" w:cs="Times New Roman" w:eastAsiaTheme="minorEastAsia"/>
          <w:sz w:val="28"/>
          <w:szCs w:val="28"/>
          <w:lang w:eastAsia="zh-CN"/>
        </w:rPr>
        <w:t>采购</w:t>
      </w:r>
      <w:r>
        <w:rPr>
          <w:rFonts w:hint="default" w:ascii="Times New Roman" w:hAnsi="Times New Roman" w:cs="Times New Roman" w:eastAsiaTheme="minorEastAsia"/>
          <w:sz w:val="28"/>
          <w:szCs w:val="28"/>
        </w:rPr>
        <w:t>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第二章 供应商须知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资格审查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六</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合同草案条款</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七</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应认真阅读</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并保证所提供的全体资料的合法性和真实性</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供应商</w:t>
      </w:r>
      <w:r>
        <w:rPr>
          <w:rFonts w:hint="default"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对</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做出实质性响应，否则</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w:t>
      </w:r>
      <w:r>
        <w:rPr>
          <w:rFonts w:hint="eastAsia" w:cs="Times New Roman" w:eastAsiaTheme="minorEastAsia"/>
          <w:b/>
          <w:bCs/>
          <w:sz w:val="28"/>
          <w:szCs w:val="28"/>
          <w:lang w:val="en-US" w:eastAsia="zh-CN"/>
        </w:rPr>
        <w:t>磋商文件</w:t>
      </w:r>
      <w:r>
        <w:rPr>
          <w:rFonts w:hint="default" w:ascii="Times New Roman" w:hAnsi="Times New Roman" w:cs="Times New Roman" w:eastAsiaTheme="minorEastAsia"/>
          <w:b/>
          <w:bCs/>
          <w:sz w:val="28"/>
          <w:szCs w:val="28"/>
          <w:lang w:val="en-US" w:eastAsia="zh-CN"/>
        </w:rPr>
        <w:t>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w:t>
      </w:r>
      <w:r>
        <w:rPr>
          <w:rFonts w:hint="eastAsia" w:cs="Times New Roman" w:eastAsiaTheme="minorEastAsia"/>
          <w:b/>
          <w:bCs/>
          <w:sz w:val="28"/>
          <w:szCs w:val="28"/>
          <w:lang w:eastAsia="zh-CN"/>
        </w:rPr>
        <w:t>磋商文件</w:t>
      </w:r>
      <w:r>
        <w:rPr>
          <w:rFonts w:hint="default" w:ascii="Times New Roman" w:hAnsi="Times New Roman" w:cs="Times New Roman" w:eastAsiaTheme="minorEastAsia"/>
          <w:b/>
          <w:bCs/>
          <w:sz w:val="28"/>
          <w:szCs w:val="28"/>
        </w:rPr>
        <w:t>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lang w:val="en-US" w:eastAsia="zh-CN"/>
        </w:rPr>
        <w:t>提交首次响应文件截止之日前，采购人、采购代理机构或者磋商小组可以对已发出的磋商文件进行必要的澄清或者修改，澄清或者修改的内容作为磋商文件的组成部分。</w:t>
      </w:r>
      <w:r>
        <w:rPr>
          <w:rFonts w:hint="default" w:ascii="Times New Roman" w:hAnsi="Times New Roman" w:cs="Times New Roman" w:eastAsiaTheme="minorEastAsia"/>
          <w:sz w:val="28"/>
          <w:szCs w:val="28"/>
        </w:rPr>
        <w:t>澄清或者修改应当在原公告发布媒体上发布澄清公告。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eastAsia" w:cs="Times New Roman" w:eastAsiaTheme="minorEastAsia"/>
          <w:b/>
          <w:bCs/>
          <w:sz w:val="28"/>
          <w:szCs w:val="28"/>
          <w:lang w:eastAsia="zh-CN"/>
        </w:rPr>
        <w:t>磋商文件</w:t>
      </w:r>
      <w:r>
        <w:rPr>
          <w:rFonts w:hint="default" w:ascii="Times New Roman" w:hAnsi="Times New Roman" w:cs="Times New Roman" w:eastAsiaTheme="minorEastAsia"/>
          <w:b/>
          <w:bCs/>
          <w:sz w:val="28"/>
          <w:szCs w:val="28"/>
        </w:rPr>
        <w:t>中有不一致的，有澄清的部分以最终的澄清更正内容为准；未澄清的，以</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w:t>
      </w:r>
      <w:r>
        <w:rPr>
          <w:rFonts w:hint="eastAsia" w:ascii="Times New Roman" w:hAnsi="Times New Roman"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编制的，采购人</w:t>
      </w:r>
      <w:r>
        <w:rPr>
          <w:rFonts w:hint="eastAsia"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lang w:val="en-US" w:eastAsia="zh-CN"/>
        </w:rPr>
        <w:t>采购代理机构应当在</w:t>
      </w:r>
      <w:r>
        <w:rPr>
          <w:rFonts w:hint="eastAsia" w:ascii="Times New Roman" w:hAnsi="Times New Roman" w:cs="Times New Roman" w:eastAsiaTheme="minorEastAsia"/>
          <w:sz w:val="28"/>
          <w:szCs w:val="28"/>
          <w:lang w:val="en-US" w:eastAsia="zh-CN"/>
        </w:rPr>
        <w:t>提交首次响应文件</w:t>
      </w:r>
      <w:r>
        <w:rPr>
          <w:rFonts w:hint="default" w:ascii="Times New Roman" w:hAnsi="Times New Roman" w:cs="Times New Roman" w:eastAsiaTheme="minorEastAsia"/>
          <w:sz w:val="28"/>
          <w:szCs w:val="28"/>
          <w:lang w:val="en-US" w:eastAsia="zh-CN"/>
        </w:rPr>
        <w:t>截止时间至少</w:t>
      </w:r>
      <w:r>
        <w:rPr>
          <w:rFonts w:hint="eastAsia"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日前，以书面形式通知所有获取</w:t>
      </w:r>
      <w:r>
        <w:rPr>
          <w:rFonts w:hint="eastAsia" w:ascii="Times New Roman" w:hAnsi="Times New Roman"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；不足5日的，采购人</w:t>
      </w:r>
      <w:r>
        <w:rPr>
          <w:rFonts w:hint="eastAsia"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lang w:val="en-US" w:eastAsia="zh-CN"/>
        </w:rPr>
        <w:t>采购代理机构应当顺延提交</w:t>
      </w:r>
      <w:r>
        <w:rPr>
          <w:rFonts w:hint="eastAsia" w:ascii="Times New Roman" w:hAnsi="Times New Roman" w:cs="Times New Roman" w:eastAsiaTheme="minorEastAsia"/>
          <w:sz w:val="28"/>
          <w:szCs w:val="28"/>
          <w:lang w:val="en-US" w:eastAsia="zh-CN"/>
        </w:rPr>
        <w:t>首次响应文件</w:t>
      </w:r>
      <w:r>
        <w:rPr>
          <w:rFonts w:hint="default" w:ascii="Times New Roman" w:hAnsi="Times New Roman" w:cs="Times New Roman" w:eastAsiaTheme="minorEastAsia"/>
          <w:sz w:val="28"/>
          <w:szCs w:val="28"/>
          <w:lang w:val="en-US" w:eastAsia="zh-CN"/>
        </w:rPr>
        <w:t>截止时间。</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eastAsia" w:cs="Times New Roman" w:eastAsiaTheme="minorEastAsia"/>
          <w:sz w:val="28"/>
          <w:szCs w:val="28"/>
          <w:lang w:eastAsia="zh-CN"/>
        </w:rPr>
        <w:t>磋商文件</w:t>
      </w:r>
      <w:r>
        <w:rPr>
          <w:rFonts w:hint="default" w:ascii="Times New Roman" w:hAnsi="Times New Roman" w:cs="Times New Roman" w:eastAsiaTheme="minorEastAsia"/>
          <w:sz w:val="28"/>
          <w:szCs w:val="28"/>
          <w:lang w:eastAsia="zh-CN"/>
        </w:rPr>
        <w:t>的要求编制</w:t>
      </w:r>
      <w:r>
        <w:rPr>
          <w:rFonts w:hint="eastAsia" w:cs="Times New Roman" w:eastAsiaTheme="minorEastAsia"/>
          <w:sz w:val="28"/>
          <w:szCs w:val="28"/>
          <w:lang w:eastAsia="zh-CN"/>
        </w:rPr>
        <w:t>响应文件，并对其提交的响应文件的真实性、合法性承担法律责任</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应当对</w:t>
      </w:r>
      <w:r>
        <w:rPr>
          <w:rFonts w:hint="eastAsia" w:cs="Times New Roman" w:eastAsiaTheme="minorEastAsia"/>
          <w:sz w:val="28"/>
          <w:szCs w:val="28"/>
          <w:lang w:eastAsia="zh-CN"/>
        </w:rPr>
        <w:t>磋商文件</w:t>
      </w:r>
      <w:r>
        <w:rPr>
          <w:rFonts w:hint="default" w:ascii="Times New Roman" w:hAnsi="Times New Roman" w:cs="Times New Roman" w:eastAsiaTheme="minorEastAsia"/>
          <w:sz w:val="28"/>
          <w:szCs w:val="28"/>
          <w:lang w:eastAsia="zh-CN"/>
        </w:rPr>
        <w:t>提出的要求和条件做出明确响应，</w:t>
      </w:r>
      <w:r>
        <w:rPr>
          <w:rFonts w:hint="default" w:ascii="Times New Roman" w:hAnsi="Times New Roman" w:cs="Times New Roman" w:eastAsiaTheme="minorEastAsia"/>
          <w:sz w:val="28"/>
          <w:szCs w:val="28"/>
        </w:rPr>
        <w:t>如仅响应部分内容，</w:t>
      </w:r>
      <w:r>
        <w:rPr>
          <w:rFonts w:hint="eastAsia" w:cs="Times New Roman" w:eastAsiaTheme="minorEastAsia"/>
          <w:b/>
          <w:bCs/>
          <w:sz w:val="28"/>
          <w:szCs w:val="28"/>
          <w:lang w:eastAsia="zh-CN"/>
        </w:rPr>
        <w:t>响应</w:t>
      </w:r>
      <w:r>
        <w:rPr>
          <w:rFonts w:hint="eastAsia" w:ascii="Times New Roman" w:hAnsi="Times New Roman" w:cs="Times New Roman" w:eastAsiaTheme="minorEastAsia"/>
          <w:b/>
          <w:bCs/>
          <w:sz w:val="28"/>
          <w:szCs w:val="28"/>
          <w:lang w:eastAsia="zh-CN"/>
        </w:rPr>
        <w:t>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w:t>
      </w:r>
      <w:r>
        <w:rPr>
          <w:rFonts w:hint="eastAsia" w:cs="Times New Roman" w:eastAsiaTheme="minorEastAsia"/>
          <w:b/>
          <w:bCs/>
          <w:sz w:val="28"/>
          <w:szCs w:val="28"/>
          <w:lang w:eastAsia="zh-CN"/>
        </w:rPr>
        <w:t>磋商</w:t>
      </w:r>
      <w:r>
        <w:rPr>
          <w:rFonts w:hint="default" w:ascii="Times New Roman" w:hAnsi="Times New Roman" w:cs="Times New Roman" w:eastAsiaTheme="minorEastAsia"/>
          <w:b/>
          <w:bCs/>
          <w:sz w:val="28"/>
          <w:szCs w:val="28"/>
        </w:rPr>
        <w:t>文件中是否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w:t>
      </w:r>
      <w:r>
        <w:rPr>
          <w:rFonts w:hint="eastAsia" w:cs="Times New Roman" w:eastAsiaTheme="minorEastAsia"/>
          <w:b/>
          <w:bCs/>
          <w:sz w:val="28"/>
          <w:szCs w:val="28"/>
          <w:lang w:val="en-US" w:eastAsia="zh-CN"/>
        </w:rPr>
        <w:t>供应商</w:t>
      </w:r>
      <w:r>
        <w:rPr>
          <w:rFonts w:hint="default" w:ascii="Times New Roman" w:hAnsi="Times New Roman" w:cs="Times New Roman" w:eastAsiaTheme="minorEastAsia"/>
          <w:b/>
          <w:bCs/>
          <w:sz w:val="28"/>
          <w:szCs w:val="28"/>
        </w:rPr>
        <w:t>所投货物</w:t>
      </w:r>
      <w:r>
        <w:rPr>
          <w:rFonts w:hint="eastAsia"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eastAsia"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eastAsia"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w:t>
      </w:r>
      <w:r>
        <w:rPr>
          <w:rFonts w:hint="eastAsia" w:cs="Times New Roman" w:eastAsiaTheme="minorEastAsia"/>
          <w:sz w:val="28"/>
          <w:szCs w:val="28"/>
          <w:lang w:eastAsia="zh-CN"/>
        </w:rPr>
        <w:t>磋商文件</w:t>
      </w:r>
      <w:r>
        <w:rPr>
          <w:rFonts w:hint="default" w:ascii="Times New Roman" w:hAnsi="Times New Roman" w:cs="Times New Roman" w:eastAsiaTheme="minorEastAsia"/>
          <w:sz w:val="28"/>
          <w:szCs w:val="28"/>
        </w:rPr>
        <w:t>有特殊要求外，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的格式要求，详见第</w:t>
      </w:r>
      <w:r>
        <w:rPr>
          <w:rFonts w:hint="default"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应由资格证明文件、商务技术文件等部分组成，</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应对照</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要求提交涉及的相关材料及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eastAsia" w:cs="Times New Roman" w:eastAsiaTheme="minorEastAsia"/>
          <w:b/>
          <w:bCs/>
          <w:sz w:val="28"/>
          <w:szCs w:val="28"/>
          <w:lang w:eastAsia="zh-CN"/>
        </w:rPr>
        <w:t>磋商报价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w:t>
      </w:r>
      <w:r>
        <w:rPr>
          <w:rFonts w:hint="eastAsia" w:cs="Times New Roman" w:eastAsiaTheme="minorEastAsia"/>
          <w:sz w:val="28"/>
          <w:szCs w:val="28"/>
          <w:lang w:val="en-US" w:eastAsia="zh-CN"/>
        </w:rPr>
        <w:t>报价</w:t>
      </w:r>
      <w:r>
        <w:rPr>
          <w:rFonts w:hint="default" w:ascii="Times New Roman" w:hAnsi="Times New Roman" w:cs="Times New Roman" w:eastAsiaTheme="minorEastAsia"/>
          <w:sz w:val="28"/>
          <w:szCs w:val="28"/>
          <w:lang w:val="en-US" w:eastAsia="zh-CN"/>
        </w:rPr>
        <w:t>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磋商</w:t>
      </w:r>
      <w:r>
        <w:rPr>
          <w:rFonts w:hint="default" w:ascii="Times New Roman" w:hAnsi="Times New Roman" w:cs="Times New Roman" w:eastAsiaTheme="minorEastAsia"/>
          <w:b/>
          <w:bCs/>
          <w:sz w:val="28"/>
          <w:szCs w:val="28"/>
        </w:rPr>
        <w:t>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应按《供应商须知前附表》中规定的金额及要求</w:t>
      </w:r>
      <w:r>
        <w:rPr>
          <w:rFonts w:hint="default" w:cs="Times New Roman" w:eastAsiaTheme="minorEastAsia"/>
          <w:sz w:val="28"/>
          <w:szCs w:val="28"/>
          <w:lang w:eastAsia="zh-CN"/>
        </w:rPr>
        <w:t>缴纳</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default" w:cs="Times New Roman" w:eastAsiaTheme="minorEastAsia"/>
          <w:sz w:val="28"/>
          <w:szCs w:val="28"/>
          <w:lang w:eastAsia="zh-CN"/>
        </w:rPr>
        <w:t>缴纳</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val="en-US" w:eastAsia="zh-CN"/>
        </w:rPr>
        <w:t>保证金可采用的形式：政府采购法律法规接受的支票、汇票、本票或者金融机构、担保机构出具的保函等非现金形式。</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未按照</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9.3 </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保证金到账（保函提交）截止时间同</w:t>
      </w:r>
      <w:r>
        <w:rPr>
          <w:rFonts w:hint="eastAsia" w:cs="Times New Roman" w:eastAsiaTheme="minorEastAsia"/>
          <w:sz w:val="28"/>
          <w:szCs w:val="28"/>
          <w:lang w:val="en-US" w:eastAsia="zh-CN"/>
        </w:rPr>
        <w:t>首次响应文件提交</w:t>
      </w:r>
      <w:r>
        <w:rPr>
          <w:rFonts w:hint="default" w:ascii="Times New Roman" w:hAnsi="Times New Roman" w:cs="Times New Roman" w:eastAsiaTheme="minorEastAsia"/>
          <w:sz w:val="28"/>
          <w:szCs w:val="28"/>
          <w:lang w:val="en-US" w:eastAsia="zh-CN"/>
        </w:rPr>
        <w:t>截止时间。</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9.4 </w:t>
      </w:r>
      <w:r>
        <w:rPr>
          <w:rFonts w:hint="default" w:cs="Times New Roman" w:eastAsiaTheme="minorEastAsia"/>
          <w:sz w:val="28"/>
          <w:szCs w:val="28"/>
          <w:lang w:val="en-US" w:eastAsia="zh-CN"/>
        </w:rPr>
        <w:t>已提交响应文件的供应商，在提交最后报价之前，可以根据磋商情况退出磋商。</w:t>
      </w:r>
      <w:r>
        <w:rPr>
          <w:rFonts w:hint="default" w:ascii="Times New Roman" w:hAnsi="Times New Roman" w:cs="Times New Roman" w:eastAsiaTheme="minorEastAsia"/>
          <w:sz w:val="28"/>
          <w:szCs w:val="28"/>
          <w:lang w:val="en-US" w:eastAsia="zh-CN"/>
        </w:rPr>
        <w:t>采购人</w:t>
      </w:r>
      <w:r>
        <w:rPr>
          <w:rFonts w:hint="default" w:cs="Times New Roman" w:eastAsiaTheme="minorEastAsia"/>
          <w:sz w:val="28"/>
          <w:szCs w:val="28"/>
          <w:lang w:val="en-US" w:eastAsia="zh-CN"/>
        </w:rPr>
        <w:t>、</w:t>
      </w:r>
      <w:r>
        <w:rPr>
          <w:rFonts w:hint="default" w:ascii="Times New Roman" w:hAnsi="Times New Roman" w:cs="Times New Roman" w:eastAsiaTheme="minorEastAsia"/>
          <w:sz w:val="28"/>
          <w:szCs w:val="28"/>
          <w:lang w:val="en-US" w:eastAsia="zh-CN"/>
        </w:rPr>
        <w:t>采购代理机构应当退还</w:t>
      </w:r>
      <w:r>
        <w:rPr>
          <w:rFonts w:hint="default" w:cs="Times New Roman" w:eastAsiaTheme="minorEastAsia"/>
          <w:sz w:val="28"/>
          <w:szCs w:val="28"/>
          <w:lang w:val="en-US" w:eastAsia="zh-CN"/>
        </w:rPr>
        <w:t>退出磋商的供应商的磋商</w:t>
      </w:r>
      <w:r>
        <w:rPr>
          <w:rFonts w:hint="default" w:ascii="Times New Roman" w:hAnsi="Times New Roman" w:cs="Times New Roman" w:eastAsiaTheme="minorEastAsia"/>
          <w:sz w:val="28"/>
          <w:szCs w:val="28"/>
          <w:lang w:val="en-US" w:eastAsia="zh-CN"/>
        </w:rPr>
        <w:t>保证金。</w:t>
      </w:r>
    </w:p>
    <w:p>
      <w:pPr>
        <w:spacing w:beforeLines="0" w:afterLines="0" w:line="480" w:lineRule="exact"/>
        <w:ind w:left="0" w:firstLine="560" w:firstLineChars="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9.5 采购人或者采购代理机构应当</w:t>
      </w:r>
      <w:r>
        <w:rPr>
          <w:rFonts w:hint="default" w:cs="Times New Roman" w:eastAsiaTheme="minorEastAsia"/>
          <w:sz w:val="28"/>
          <w:szCs w:val="28"/>
          <w:lang w:val="en-US" w:eastAsia="zh-CN"/>
        </w:rPr>
        <w:t>在采购活动结束后及时退还供应商的磋商保证金</w:t>
      </w:r>
      <w:r>
        <w:rPr>
          <w:rFonts w:hint="default" w:ascii="Times New Roman" w:hAnsi="Times New Roman" w:cs="Times New Roman" w:eastAsiaTheme="minorEastAsia"/>
          <w:sz w:val="28"/>
          <w:szCs w:val="28"/>
          <w:lang w:val="en-US" w:eastAsia="zh-CN"/>
        </w:rPr>
        <w:t>，但因</w:t>
      </w:r>
      <w:r>
        <w:rPr>
          <w:rFonts w:hint="default"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r>
        <w:rPr>
          <w:rFonts w:hint="default" w:cs="Times New Roman" w:eastAsiaTheme="minorEastAsia"/>
          <w:sz w:val="28"/>
          <w:szCs w:val="28"/>
          <w:lang w:val="en-US" w:eastAsia="zh-CN"/>
        </w:rPr>
        <w:t>。未成交供应商的磋商保证金应当在成交</w:t>
      </w:r>
      <w:r>
        <w:rPr>
          <w:rFonts w:hint="default" w:ascii="Times New Roman" w:hAnsi="Times New Roman" w:cs="Times New Roman" w:eastAsiaTheme="minorEastAsia"/>
          <w:sz w:val="28"/>
          <w:szCs w:val="28"/>
          <w:lang w:val="en-US" w:eastAsia="zh-CN"/>
        </w:rPr>
        <w:t>通知书发出</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default"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的</w:t>
      </w:r>
      <w:r>
        <w:rPr>
          <w:rFonts w:hint="default"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w:t>
      </w:r>
      <w:r>
        <w:rPr>
          <w:rFonts w:hint="default" w:cs="Times New Roman" w:eastAsiaTheme="minorEastAsia"/>
          <w:sz w:val="28"/>
          <w:szCs w:val="28"/>
          <w:lang w:val="en-US" w:eastAsia="zh-CN"/>
        </w:rPr>
        <w:t>应当在</w:t>
      </w:r>
      <w:r>
        <w:rPr>
          <w:rFonts w:hint="default" w:ascii="Times New Roman" w:hAnsi="Times New Roman" w:cs="Times New Roman" w:eastAsiaTheme="minorEastAsia"/>
          <w:sz w:val="28"/>
          <w:szCs w:val="28"/>
          <w:lang w:val="en-US" w:eastAsia="zh-CN"/>
        </w:rPr>
        <w:t>采购合同签订</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default" w:cs="Times New Roman" w:eastAsiaTheme="minorEastAsia"/>
          <w:sz w:val="28"/>
          <w:szCs w:val="28"/>
          <w:lang w:val="en-US" w:eastAsia="zh-CN"/>
        </w:rPr>
        <w:t>有下列情形之一的，磋商保证金不予退还：</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9.5.1 供应商在提交响应文件截止时间后撤回响应文件的；</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9.5.2 供应商在响应文件中提供虚假材料的；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9.5.3 除因不可抗力或磋商文件认可的情形外，成交供应商不与采购人签订合同的；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9.5.4 供应商与采购人、其他供应商或者采购代理机构恶意串通的；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9.5.5 磋商文件规定的其他情形。</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9.6 采购人或者采购代理机构逾期退还</w:t>
      </w:r>
      <w:r>
        <w:rPr>
          <w:rFonts w:hint="default"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保证金的，除应当退还</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保证金本金外，还应当按中国人民银行同期贷款基准利率</w:t>
      </w:r>
      <w:r>
        <w:rPr>
          <w:rFonts w:hint="eastAsia" w:ascii="Times New Roman" w:hAnsi="Times New Roman" w:cs="Times New Roman" w:eastAsiaTheme="minorEastAsia"/>
          <w:sz w:val="28"/>
          <w:szCs w:val="28"/>
          <w:lang w:val="en-US" w:eastAsia="zh-CN"/>
        </w:rPr>
        <w:t>/市场报价利率LPR</w:t>
      </w:r>
      <w:r>
        <w:rPr>
          <w:rFonts w:hint="default" w:ascii="Times New Roman" w:hAnsi="Times New Roman" w:cs="Times New Roman" w:eastAsiaTheme="minorEastAsia"/>
          <w:sz w:val="28"/>
          <w:szCs w:val="28"/>
          <w:lang w:val="en-US" w:eastAsia="zh-CN"/>
        </w:rPr>
        <w:t>上浮20%后的利率支付超期资金占用费，但因</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rPr>
        <w:t>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应在本</w:t>
      </w:r>
      <w:r>
        <w:rPr>
          <w:rFonts w:hint="eastAsia" w:cs="Times New Roman" w:eastAsiaTheme="minorEastAsia"/>
          <w:sz w:val="28"/>
          <w:szCs w:val="28"/>
          <w:lang w:eastAsia="zh-CN"/>
        </w:rPr>
        <w:t>磋商文件</w:t>
      </w:r>
      <w:r>
        <w:rPr>
          <w:rFonts w:hint="default" w:ascii="Times New Roman" w:hAnsi="Times New Roman" w:cs="Times New Roman" w:eastAsiaTheme="minorEastAsia"/>
          <w:sz w:val="28"/>
          <w:szCs w:val="28"/>
          <w:lang w:eastAsia="zh-CN"/>
        </w:rPr>
        <w:t>《供应商须知前附表》中规定的</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有效期内保持有效，</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有效期</w:t>
      </w:r>
      <w:r>
        <w:rPr>
          <w:rFonts w:hint="default" w:ascii="Times New Roman" w:hAnsi="Times New Roman" w:cs="Times New Roman" w:eastAsiaTheme="minorEastAsia"/>
          <w:sz w:val="28"/>
          <w:szCs w:val="28"/>
          <w:lang w:eastAsia="zh-CN"/>
        </w:rPr>
        <w:t>少于</w:t>
      </w:r>
      <w:r>
        <w:rPr>
          <w:rFonts w:hint="eastAsia" w:cs="Times New Roman" w:eastAsiaTheme="minorEastAsia"/>
          <w:sz w:val="28"/>
          <w:szCs w:val="28"/>
          <w:lang w:eastAsia="zh-CN"/>
        </w:rPr>
        <w:t>磋商文件</w:t>
      </w:r>
      <w:r>
        <w:rPr>
          <w:rFonts w:hint="default" w:ascii="Times New Roman" w:hAnsi="Times New Roman" w:cs="Times New Roman" w:eastAsiaTheme="minorEastAsia"/>
          <w:sz w:val="28"/>
          <w:szCs w:val="28"/>
          <w:lang w:eastAsia="zh-CN"/>
        </w:rPr>
        <w:t>规定期限的</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响应</w:t>
      </w:r>
      <w:r>
        <w:rPr>
          <w:rFonts w:hint="default" w:ascii="Times New Roman" w:hAnsi="Times New Roman" w:cs="Times New Roman" w:eastAsiaTheme="minorEastAsia"/>
          <w:b/>
          <w:bCs/>
          <w:sz w:val="28"/>
          <w:szCs w:val="28"/>
        </w:rPr>
        <w:t>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应当在</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文件要求的截止时间前，将</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文件密封递交。</w:t>
      </w:r>
      <w:r>
        <w:rPr>
          <w:rFonts w:hint="eastAsia" w:cs="Times New Roman" w:eastAsiaTheme="minorEastAsia"/>
          <w:sz w:val="28"/>
          <w:szCs w:val="28"/>
          <w:lang w:eastAsia="zh-CN"/>
        </w:rPr>
        <w:t>在截止时间后送达的响应文件为无效文件，采购人、采购代理机构或者磋商小组应当拒收</w:t>
      </w:r>
      <w:r>
        <w:rPr>
          <w:rFonts w:hint="default" w:ascii="Times New Roman" w:hAnsi="Times New Roman" w:cs="Times New Roman" w:eastAsiaTheme="minorEastAsia"/>
          <w:sz w:val="28"/>
          <w:szCs w:val="28"/>
        </w:rPr>
        <w:t>。采购人或者采购代理机构不得因</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文件装订、纸张、文件排序等非实质性的格式、形式问题限制和影响供应商</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在</w:t>
      </w:r>
      <w:r>
        <w:rPr>
          <w:rFonts w:hint="eastAsia" w:cs="Times New Roman" w:eastAsiaTheme="minorEastAsia"/>
          <w:sz w:val="28"/>
          <w:szCs w:val="28"/>
          <w:lang w:val="en-US" w:eastAsia="zh-CN"/>
        </w:rPr>
        <w:t>提交响应文件</w:t>
      </w:r>
      <w:r>
        <w:rPr>
          <w:rFonts w:hint="default" w:ascii="Times New Roman" w:hAnsi="Times New Roman" w:cs="Times New Roman" w:eastAsiaTheme="minorEastAsia"/>
          <w:sz w:val="28"/>
          <w:szCs w:val="28"/>
          <w:lang w:val="en-US" w:eastAsia="zh-CN"/>
        </w:rPr>
        <w:t>截止时间前，可以对所</w:t>
      </w:r>
      <w:r>
        <w:rPr>
          <w:rFonts w:hint="eastAsia" w:cs="Times New Roman" w:eastAsiaTheme="minorEastAsia"/>
          <w:sz w:val="28"/>
          <w:szCs w:val="28"/>
          <w:lang w:val="en-US" w:eastAsia="zh-CN"/>
        </w:rPr>
        <w:t>提交</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进行补充、修改或者撤回。补充、修改的内容作为</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的组成部分。</w:t>
      </w:r>
      <w:r>
        <w:rPr>
          <w:rFonts w:hint="eastAsia" w:cs="Times New Roman" w:eastAsiaTheme="minorEastAsia"/>
          <w:sz w:val="28"/>
          <w:szCs w:val="28"/>
          <w:lang w:val="en-US" w:eastAsia="zh-CN"/>
        </w:rPr>
        <w:t>补充、修改的内容与响应文件不一致的，以补充、修改的内容为准。</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eastAsia" w:ascii="Times New Roman" w:hAnsi="Times New Roman" w:cs="Times New Roman" w:eastAsiaTheme="minorEastAsia"/>
          <w:b/>
          <w:bCs/>
          <w:sz w:val="28"/>
          <w:szCs w:val="28"/>
          <w:highlight w:val="none"/>
        </w:rPr>
      </w:pPr>
      <w:r>
        <w:rPr>
          <w:rFonts w:hint="default" w:ascii="Times New Roman" w:hAnsi="Times New Roman" w:cs="Times New Roman" w:eastAsiaTheme="minorEastAsia"/>
          <w:b/>
          <w:bCs/>
          <w:sz w:val="28"/>
          <w:szCs w:val="28"/>
          <w:highlight w:val="none"/>
        </w:rPr>
        <w:t>（五）</w:t>
      </w:r>
      <w:r>
        <w:rPr>
          <w:rFonts w:hint="eastAsia" w:cs="Times New Roman" w:eastAsiaTheme="minorEastAsia"/>
          <w:b/>
          <w:bCs/>
          <w:sz w:val="28"/>
          <w:szCs w:val="28"/>
          <w:highlight w:val="none"/>
          <w:lang w:eastAsia="zh-CN"/>
        </w:rPr>
        <w:t>评审</w:t>
      </w:r>
    </w:p>
    <w:p>
      <w:pPr>
        <w:spacing w:beforeLines="0" w:afterLines="0" w:line="480" w:lineRule="exact"/>
        <w:rPr>
          <w:rFonts w:hint="eastAsia"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eastAsia="zh-CN"/>
        </w:rPr>
        <w:t>响应文件的开启</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2.1</w:t>
      </w:r>
      <w:r>
        <w:rPr>
          <w:rFonts w:hint="eastAsia" w:cs="Times New Roman" w:eastAsiaTheme="minorEastAsia"/>
          <w:sz w:val="28"/>
          <w:szCs w:val="28"/>
          <w:lang w:val="en-US" w:eastAsia="zh-CN"/>
        </w:rPr>
        <w:t xml:space="preserve"> </w:t>
      </w:r>
      <w:r>
        <w:rPr>
          <w:rFonts w:hint="eastAsia" w:cs="Times New Roman" w:eastAsiaTheme="minorEastAsia"/>
          <w:sz w:val="28"/>
          <w:szCs w:val="28"/>
          <w:lang w:eastAsia="zh-CN"/>
        </w:rPr>
        <w:t>采购人或采购代理机构应按照竞争性磋商文件的规定，在响应文件提交截止时间的同一时间和竞争性磋商文件预先确定的地点开启响应文件。</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12.2</w:t>
      </w:r>
      <w:r>
        <w:rPr>
          <w:rFonts w:hint="eastAsia" w:cs="Times New Roman" w:eastAsiaTheme="minorEastAsia"/>
          <w:sz w:val="28"/>
          <w:szCs w:val="28"/>
          <w:lang w:val="en-US" w:eastAsia="zh-CN"/>
        </w:rPr>
        <w:t xml:space="preserve"> 供应商不足3家的，响应文件不予开启。</w:t>
      </w:r>
    </w:p>
    <w:p>
      <w:pPr>
        <w:spacing w:beforeLines="0" w:afterLines="0" w:line="480" w:lineRule="exact"/>
        <w:ind w:left="0" w:leftChars="0"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12.3</w:t>
      </w:r>
      <w:r>
        <w:rPr>
          <w:rFonts w:hint="default" w:ascii="Times New Roman" w:hAnsi="Times New Roman" w:cs="Times New Roman" w:eastAsiaTheme="minorEastAsia"/>
          <w:sz w:val="28"/>
          <w:szCs w:val="28"/>
        </w:rPr>
        <w:t xml:space="preserve"> </w:t>
      </w:r>
      <w:r>
        <w:rPr>
          <w:rFonts w:hint="eastAsia" w:cs="Times New Roman" w:eastAsiaTheme="minorEastAsia"/>
          <w:sz w:val="28"/>
          <w:szCs w:val="28"/>
          <w:lang w:eastAsia="zh-CN"/>
        </w:rPr>
        <w:t>本项目不公开报价。</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磋商小组</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14.1 </w:t>
      </w:r>
      <w:r>
        <w:rPr>
          <w:rFonts w:hint="eastAsia" w:cs="Times New Roman" w:eastAsiaTheme="minorEastAsia"/>
          <w:sz w:val="28"/>
          <w:szCs w:val="28"/>
          <w:lang w:val="en-US" w:eastAsia="zh-CN"/>
        </w:rPr>
        <w:t>磋商小组</w:t>
      </w:r>
      <w:r>
        <w:rPr>
          <w:rFonts w:hint="default" w:ascii="Times New Roman" w:hAnsi="Times New Roman" w:cs="Times New Roman" w:eastAsiaTheme="minorEastAsia"/>
          <w:sz w:val="28"/>
          <w:szCs w:val="28"/>
          <w:lang w:val="en-US" w:eastAsia="zh-CN"/>
        </w:rPr>
        <w:t>根据政府采购有关规定和本次采购项目的特点进行组建，并负责</w:t>
      </w:r>
      <w:r>
        <w:rPr>
          <w:rFonts w:hint="eastAsia" w:cs="Times New Roman" w:eastAsiaTheme="minorEastAsia"/>
          <w:sz w:val="28"/>
          <w:szCs w:val="28"/>
          <w:lang w:val="en-US" w:eastAsia="zh-CN"/>
        </w:rPr>
        <w:t>供应商的资格审查、响应文件评审、磋商等</w:t>
      </w:r>
      <w:r>
        <w:rPr>
          <w:rFonts w:hint="default" w:ascii="Times New Roman" w:hAnsi="Times New Roman" w:cs="Times New Roman" w:eastAsiaTheme="minorEastAsia"/>
          <w:sz w:val="28"/>
          <w:szCs w:val="28"/>
          <w:lang w:val="en-US" w:eastAsia="zh-CN"/>
        </w:rPr>
        <w:t>事务，独立履行职责。</w:t>
      </w:r>
      <w:r>
        <w:rPr>
          <w:rFonts w:hint="eastAsia" w:cs="Times New Roman" w:eastAsiaTheme="minorEastAsia"/>
          <w:sz w:val="28"/>
          <w:szCs w:val="28"/>
          <w:lang w:val="en-US" w:eastAsia="zh-CN"/>
        </w:rPr>
        <w:t>评审时，磋商小组各成员应当独立对每个有效响应的文件进行评价、打分，然后汇总每个供应商每项评分因素的得分。</w:t>
      </w:r>
    </w:p>
    <w:p>
      <w:pPr>
        <w:spacing w:beforeLines="0" w:afterLines="0" w:line="480" w:lineRule="exact"/>
        <w:ind w:left="0" w:hanging="11" w:firstLineChars="0"/>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14.2 依法自行选定评审专家的，采购</w:t>
      </w:r>
      <w:r>
        <w:rPr>
          <w:rFonts w:hint="eastAsia" w:ascii="Times New Roman" w:hAnsi="Times New Roman" w:cs="Times New Roman" w:eastAsiaTheme="minorEastAsia"/>
          <w:sz w:val="28"/>
          <w:szCs w:val="28"/>
          <w:lang w:val="en-US" w:eastAsia="zh-CN"/>
        </w:rPr>
        <w:t>人或者采购代理机构应当查询有关信用记录，不得选定具有行贿、受贿、欺诈等不良信用记录的人员。</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评审</w:t>
      </w:r>
      <w:r>
        <w:rPr>
          <w:rFonts w:hint="default" w:ascii="Times New Roman" w:hAnsi="Times New Roman" w:cs="Times New Roman" w:eastAsiaTheme="minorEastAsia"/>
          <w:b/>
          <w:bCs/>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default" w:cs="Times New Roman" w:eastAsiaTheme="minorEastAsia"/>
          <w:sz w:val="28"/>
          <w:szCs w:val="28"/>
          <w:lang w:val="en-US" w:eastAsia="zh-CN"/>
        </w:rPr>
        <w:t>五</w:t>
      </w:r>
      <w:r>
        <w:rPr>
          <w:rFonts w:hint="default" w:ascii="Times New Roman" w:hAnsi="Times New Roman" w:cs="Times New Roman" w:eastAsiaTheme="minorEastAsia"/>
          <w:sz w:val="28"/>
          <w:szCs w:val="28"/>
          <w:lang w:val="en-US" w:eastAsia="zh-CN"/>
        </w:rPr>
        <w:t>章《</w:t>
      </w:r>
      <w:r>
        <w:rPr>
          <w:rFonts w:hint="eastAsia" w:cs="Times New Roman" w:eastAsiaTheme="minorEastAsia"/>
          <w:sz w:val="28"/>
          <w:szCs w:val="28"/>
          <w:lang w:val="en-US" w:eastAsia="zh-CN"/>
        </w:rPr>
        <w:t>评审</w:t>
      </w:r>
      <w:r>
        <w:rPr>
          <w:rFonts w:hint="default" w:ascii="Times New Roman" w:hAnsi="Times New Roman" w:cs="Times New Roman" w:eastAsiaTheme="minorEastAsia"/>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.确定</w:t>
      </w:r>
      <w:r>
        <w:rPr>
          <w:rFonts w:hint="eastAsia" w:cs="Times New Roman" w:eastAsiaTheme="minorEastAsia"/>
          <w:b/>
          <w:bCs/>
          <w:sz w:val="28"/>
          <w:szCs w:val="28"/>
          <w:lang w:val="en-US" w:eastAsia="zh-CN"/>
        </w:rPr>
        <w:t>成交供应商</w:t>
      </w:r>
    </w:p>
    <w:p>
      <w:pPr>
        <w:spacing w:beforeLines="0" w:afterLines="0" w:line="480" w:lineRule="exact"/>
        <w:ind w:firstLine="560"/>
        <w:rPr>
          <w:rFonts w:hint="default"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磋商小组应当根据综合评分情况，按照评审得分由高到低顺序推荐3名以上成交候选供应商，并编写评审报告。</w:t>
      </w:r>
      <w:r>
        <w:rPr>
          <w:rFonts w:hint="default" w:cs="Times New Roman" w:eastAsiaTheme="minorEastAsia"/>
          <w:b w:val="0"/>
          <w:bCs w:val="0"/>
          <w:sz w:val="28"/>
          <w:szCs w:val="28"/>
          <w:lang w:val="en-US" w:eastAsia="zh-CN"/>
        </w:rPr>
        <w:t>符合《政府采购竞争性磋商采购方式管理暂行办法》（财库</w:t>
      </w:r>
      <w:r>
        <w:rPr>
          <w:rFonts w:hint="default" w:ascii="Times New Roman" w:hAnsi="Times New Roman" w:cs="Times New Roman" w:eastAsiaTheme="minorEastAsia"/>
          <w:b w:val="0"/>
          <w:bCs w:val="0"/>
          <w:sz w:val="28"/>
          <w:szCs w:val="28"/>
          <w:lang w:val="en-US" w:eastAsia="zh-CN"/>
        </w:rPr>
        <w:t>〔2014〕214号</w:t>
      </w:r>
      <w:r>
        <w:rPr>
          <w:rFonts w:hint="default" w:cs="Times New Roman" w:eastAsiaTheme="minorEastAsia"/>
          <w:b w:val="0"/>
          <w:bCs w:val="0"/>
          <w:sz w:val="28"/>
          <w:szCs w:val="28"/>
          <w:lang w:val="en-US" w:eastAsia="zh-CN"/>
        </w:rPr>
        <w:t>）第</w:t>
      </w:r>
      <w:r>
        <w:rPr>
          <w:rFonts w:hint="eastAsia" w:cs="Times New Roman" w:eastAsiaTheme="minorEastAsia"/>
          <w:b w:val="0"/>
          <w:bCs w:val="0"/>
          <w:sz w:val="28"/>
          <w:szCs w:val="28"/>
          <w:lang w:val="en-US" w:eastAsia="zh-CN"/>
        </w:rPr>
        <w:t>二十一</w:t>
      </w:r>
      <w:r>
        <w:rPr>
          <w:rFonts w:hint="default" w:cs="Times New Roman" w:eastAsiaTheme="minorEastAsia"/>
          <w:b w:val="0"/>
          <w:bCs w:val="0"/>
          <w:sz w:val="28"/>
          <w:szCs w:val="28"/>
          <w:lang w:val="en-US" w:eastAsia="zh-CN"/>
        </w:rPr>
        <w:t>条第</w:t>
      </w:r>
      <w:r>
        <w:rPr>
          <w:rFonts w:hint="eastAsia" w:cs="Times New Roman" w:eastAsiaTheme="minorEastAsia"/>
          <w:b w:val="0"/>
          <w:bCs w:val="0"/>
          <w:sz w:val="28"/>
          <w:szCs w:val="28"/>
          <w:lang w:val="en-US" w:eastAsia="zh-CN"/>
        </w:rPr>
        <w:t>三</w:t>
      </w:r>
      <w:r>
        <w:rPr>
          <w:rFonts w:hint="default" w:cs="Times New Roman" w:eastAsiaTheme="minorEastAsia"/>
          <w:b w:val="0"/>
          <w:bCs w:val="0"/>
          <w:sz w:val="28"/>
          <w:szCs w:val="28"/>
          <w:lang w:val="en-US" w:eastAsia="zh-CN"/>
        </w:rPr>
        <w:t>款情形的</w:t>
      </w:r>
      <w:r>
        <w:rPr>
          <w:rFonts w:hint="eastAsia" w:cs="Times New Roman" w:eastAsiaTheme="minorEastAsia"/>
          <w:b w:val="0"/>
          <w:bCs w:val="0"/>
          <w:sz w:val="28"/>
          <w:szCs w:val="28"/>
          <w:lang w:val="en-US" w:eastAsia="zh-CN"/>
        </w:rPr>
        <w:t>，可以推荐2家成交候选供应商。评审得分相同的，按照最后报价由低到高的顺序推荐。评审得分且最后报价相同的，按照技术指标优劣顺序推荐。</w:t>
      </w:r>
    </w:p>
    <w:p>
      <w:pPr>
        <w:spacing w:beforeLines="0" w:afterLines="0" w:line="480" w:lineRule="exact"/>
        <w:ind w:firstLine="560"/>
        <w:rPr>
          <w:rFonts w:hint="default" w:cs="Times New Roman" w:eastAsiaTheme="minorEastAsia"/>
          <w:sz w:val="28"/>
          <w:szCs w:val="28"/>
          <w:lang w:val="en-US" w:eastAsia="zh-CN"/>
        </w:rPr>
      </w:pPr>
      <w:r>
        <w:rPr>
          <w:rFonts w:hint="eastAsia" w:cs="Times New Roman" w:eastAsiaTheme="minorEastAsia"/>
          <w:sz w:val="28"/>
          <w:szCs w:val="28"/>
          <w:lang w:val="en-US" w:eastAsia="zh-CN"/>
        </w:rPr>
        <w:t>15.2 评审报告应当包括以下主要内容：（一）邀请供应商参加采购活动的具体方式和相关情况；（二）响应文件开启日期和地点；（三）获取磋商文件的供应商名单和磋商小组成员名单；（四）评审情况记录和说明，包括对供应商的资格审查情况、供应商响应文件评审情况、磋商情况、报价情况等；（五）提出的成交候选供应商的排序名单及理由。</w:t>
      </w:r>
    </w:p>
    <w:p>
      <w:pPr>
        <w:spacing w:beforeLines="0" w:afterLines="0" w:line="480" w:lineRule="exact"/>
        <w:ind w:firstLine="560"/>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评</w:t>
      </w:r>
      <w:r>
        <w:rPr>
          <w:rFonts w:hint="eastAsia" w:cs="Times New Roman" w:eastAsiaTheme="minorEastAsia"/>
          <w:sz w:val="28"/>
          <w:szCs w:val="28"/>
          <w:lang w:eastAsia="zh-CN"/>
        </w:rPr>
        <w:t>审</w:t>
      </w:r>
      <w:r>
        <w:rPr>
          <w:rFonts w:hint="default" w:ascii="Times New Roman" w:hAnsi="Times New Roman" w:cs="Times New Roman" w:eastAsiaTheme="minorEastAsia"/>
          <w:sz w:val="28"/>
          <w:szCs w:val="28"/>
        </w:rPr>
        <w:t>报告</w:t>
      </w:r>
      <w:r>
        <w:rPr>
          <w:rFonts w:hint="eastAsia" w:cs="Times New Roman" w:eastAsiaTheme="minorEastAsia"/>
          <w:sz w:val="28"/>
          <w:szCs w:val="28"/>
          <w:lang w:eastAsia="zh-CN"/>
        </w:rPr>
        <w:t>应当</w:t>
      </w:r>
      <w:r>
        <w:rPr>
          <w:rFonts w:hint="default" w:ascii="Times New Roman" w:hAnsi="Times New Roman" w:cs="Times New Roman" w:eastAsiaTheme="minorEastAsia"/>
          <w:sz w:val="28"/>
          <w:szCs w:val="28"/>
        </w:rPr>
        <w:t>由</w:t>
      </w:r>
      <w:r>
        <w:rPr>
          <w:rFonts w:hint="eastAsia" w:cs="Times New Roman" w:eastAsiaTheme="minorEastAsia"/>
          <w:sz w:val="28"/>
          <w:szCs w:val="28"/>
          <w:lang w:eastAsia="zh-CN"/>
        </w:rPr>
        <w:t>磋商小组</w:t>
      </w:r>
      <w:r>
        <w:rPr>
          <w:rFonts w:hint="default" w:ascii="Times New Roman" w:hAnsi="Times New Roman" w:cs="Times New Roman" w:eastAsiaTheme="minorEastAsia"/>
          <w:sz w:val="28"/>
          <w:szCs w:val="28"/>
        </w:rPr>
        <w:t>全体</w:t>
      </w:r>
      <w:r>
        <w:rPr>
          <w:rFonts w:hint="eastAsia" w:cs="Times New Roman" w:eastAsiaTheme="minorEastAsia"/>
          <w:sz w:val="28"/>
          <w:szCs w:val="28"/>
          <w:lang w:eastAsia="zh-CN"/>
        </w:rPr>
        <w:t>人员</w:t>
      </w:r>
      <w:r>
        <w:rPr>
          <w:rFonts w:hint="default" w:ascii="Times New Roman" w:hAnsi="Times New Roman" w:cs="Times New Roman" w:eastAsiaTheme="minorEastAsia"/>
          <w:sz w:val="28"/>
          <w:szCs w:val="28"/>
        </w:rPr>
        <w:t>签字</w:t>
      </w:r>
      <w:r>
        <w:rPr>
          <w:rFonts w:hint="eastAsia" w:cs="Times New Roman" w:eastAsiaTheme="minorEastAsia"/>
          <w:sz w:val="28"/>
          <w:szCs w:val="28"/>
          <w:lang w:eastAsia="zh-CN"/>
        </w:rPr>
        <w:t>认可</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磋商小组</w:t>
      </w:r>
      <w:r>
        <w:rPr>
          <w:rFonts w:hint="default" w:cs="Times New Roman" w:eastAsiaTheme="minorEastAsia"/>
          <w:sz w:val="28"/>
          <w:szCs w:val="28"/>
          <w:lang w:eastAsia="zh-CN"/>
        </w:rPr>
        <w:t>成员对</w:t>
      </w:r>
      <w:r>
        <w:rPr>
          <w:rFonts w:hint="eastAsia" w:cs="Times New Roman" w:eastAsiaTheme="minorEastAsia"/>
          <w:sz w:val="28"/>
          <w:szCs w:val="28"/>
          <w:lang w:eastAsia="zh-CN"/>
        </w:rPr>
        <w:t>评审报告有异议的，磋商小组</w:t>
      </w:r>
      <w:r>
        <w:rPr>
          <w:rFonts w:hint="default" w:cs="Times New Roman" w:eastAsiaTheme="minorEastAsia"/>
          <w:sz w:val="28"/>
          <w:szCs w:val="28"/>
          <w:lang w:eastAsia="zh-CN"/>
        </w:rPr>
        <w:t>按照少数服从多数的原则</w:t>
      </w:r>
      <w:r>
        <w:rPr>
          <w:rFonts w:hint="eastAsia" w:cs="Times New Roman" w:eastAsiaTheme="minorEastAsia"/>
          <w:sz w:val="28"/>
          <w:szCs w:val="28"/>
          <w:lang w:eastAsia="zh-CN"/>
        </w:rPr>
        <w:t>推荐成交候选供应商，采购程序继续进行</w:t>
      </w:r>
      <w:r>
        <w:rPr>
          <w:rFonts w:hint="default" w:cs="Times New Roman" w:eastAsiaTheme="minorEastAsia"/>
          <w:sz w:val="28"/>
          <w:szCs w:val="28"/>
          <w:lang w:eastAsia="zh-CN"/>
        </w:rPr>
        <w:t>。</w:t>
      </w:r>
      <w:r>
        <w:rPr>
          <w:rFonts w:hint="eastAsia" w:cs="Times New Roman" w:eastAsiaTheme="minorEastAsia"/>
          <w:sz w:val="28"/>
          <w:szCs w:val="28"/>
          <w:lang w:eastAsia="zh-CN"/>
        </w:rPr>
        <w:t>对评审报告有异议的磋商小组</w:t>
      </w:r>
      <w:r>
        <w:rPr>
          <w:rFonts w:hint="default" w:cs="Times New Roman" w:eastAsiaTheme="minorEastAsia"/>
          <w:sz w:val="28"/>
          <w:szCs w:val="28"/>
          <w:lang w:eastAsia="zh-CN"/>
        </w:rPr>
        <w:t>成员</w:t>
      </w:r>
      <w:r>
        <w:rPr>
          <w:rFonts w:hint="eastAsia" w:cs="Times New Roman" w:eastAsiaTheme="minorEastAsia"/>
          <w:sz w:val="28"/>
          <w:szCs w:val="28"/>
          <w:lang w:eastAsia="zh-CN"/>
        </w:rPr>
        <w:t>，</w:t>
      </w:r>
      <w:r>
        <w:rPr>
          <w:rFonts w:hint="default" w:cs="Times New Roman" w:eastAsiaTheme="minorEastAsia"/>
          <w:sz w:val="28"/>
          <w:szCs w:val="28"/>
          <w:lang w:eastAsia="zh-CN"/>
        </w:rPr>
        <w:t>应当在报告上签署不同意见</w:t>
      </w:r>
      <w:r>
        <w:rPr>
          <w:rFonts w:hint="eastAsia" w:cs="Times New Roman" w:eastAsiaTheme="minorEastAsia"/>
          <w:sz w:val="28"/>
          <w:szCs w:val="28"/>
          <w:lang w:eastAsia="zh-CN"/>
        </w:rPr>
        <w:t>并说明</w:t>
      </w:r>
      <w:r>
        <w:rPr>
          <w:rFonts w:hint="default" w:cs="Times New Roman" w:eastAsiaTheme="minorEastAsia"/>
          <w:sz w:val="28"/>
          <w:szCs w:val="28"/>
          <w:lang w:eastAsia="zh-CN"/>
        </w:rPr>
        <w:t>理由</w:t>
      </w:r>
      <w:r>
        <w:rPr>
          <w:rFonts w:hint="eastAsia" w:cs="Times New Roman" w:eastAsiaTheme="minorEastAsia"/>
          <w:sz w:val="28"/>
          <w:szCs w:val="28"/>
          <w:lang w:eastAsia="zh-CN"/>
        </w:rPr>
        <w:t>，由磋商小组书面记录相关情况。磋商小组成员拒绝在报告上签字又不书面说明其不同意见和理由的，</w:t>
      </w:r>
      <w:r>
        <w:rPr>
          <w:rFonts w:hint="default" w:cs="Times New Roman" w:eastAsiaTheme="minorEastAsia"/>
          <w:sz w:val="28"/>
          <w:szCs w:val="28"/>
          <w:lang w:eastAsia="zh-CN"/>
        </w:rPr>
        <w:t>视为同意</w:t>
      </w:r>
      <w:r>
        <w:rPr>
          <w:rFonts w:hint="eastAsia" w:cs="Times New Roman" w:eastAsiaTheme="minorEastAsia"/>
          <w:sz w:val="28"/>
          <w:szCs w:val="28"/>
          <w:lang w:eastAsia="zh-CN"/>
        </w:rPr>
        <w:t>评审</w:t>
      </w:r>
      <w:r>
        <w:rPr>
          <w:rFonts w:hint="default" w:cs="Times New Roman" w:eastAsiaTheme="minorEastAsia"/>
          <w:sz w:val="28"/>
          <w:szCs w:val="28"/>
          <w:lang w:eastAsia="zh-CN"/>
        </w:rPr>
        <w:t>报告。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6.成交</w:t>
      </w:r>
      <w:r>
        <w:rPr>
          <w:rFonts w:hint="default" w:ascii="Times New Roman" w:hAnsi="Times New Roman" w:cs="Times New Roman" w:eastAsiaTheme="minorEastAsia"/>
          <w:b/>
          <w:bCs/>
          <w:sz w:val="28"/>
          <w:szCs w:val="28"/>
          <w:lang w:val="en-US" w:eastAsia="zh-CN"/>
        </w:rPr>
        <w:t>公告与</w:t>
      </w:r>
      <w:r>
        <w:rPr>
          <w:rFonts w:hint="eastAsia" w:cs="Times New Roman" w:eastAsiaTheme="minorEastAsia"/>
          <w:b/>
          <w:bCs/>
          <w:sz w:val="28"/>
          <w:szCs w:val="28"/>
          <w:lang w:val="en-US" w:eastAsia="zh-CN"/>
        </w:rPr>
        <w:t>成交</w:t>
      </w:r>
      <w:r>
        <w:rPr>
          <w:rFonts w:hint="default" w:ascii="Times New Roman" w:hAnsi="Times New Roman" w:cs="Times New Roman" w:eastAsiaTheme="minorEastAsia"/>
          <w:b/>
          <w:bCs/>
          <w:sz w:val="28"/>
          <w:szCs w:val="28"/>
          <w:lang w:val="en-US" w:eastAsia="zh-CN"/>
        </w:rPr>
        <w:t>通知书</w:t>
      </w:r>
    </w:p>
    <w:p>
      <w:pPr>
        <w:spacing w:beforeLines="0" w:afterLines="0" w:line="480" w:lineRule="exact"/>
        <w:ind w:hanging="11"/>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w:t>
      </w:r>
      <w:r>
        <w:rPr>
          <w:rFonts w:hint="eastAsia" w:cs="Times New Roman" w:eastAsiaTheme="minorEastAsia"/>
          <w:b w:val="0"/>
          <w:bCs w:val="0"/>
          <w:sz w:val="28"/>
          <w:szCs w:val="28"/>
          <w:lang w:val="en-US" w:eastAsia="zh-CN"/>
        </w:rPr>
        <w:t>6</w:t>
      </w:r>
      <w:r>
        <w:rPr>
          <w:rFonts w:hint="default" w:ascii="Times New Roman" w:hAnsi="Times New Roman" w:cs="Times New Roman" w:eastAsiaTheme="minorEastAsia"/>
          <w:b w:val="0"/>
          <w:bCs w:val="0"/>
          <w:sz w:val="28"/>
          <w:szCs w:val="28"/>
          <w:lang w:val="en-US" w:eastAsia="zh-CN"/>
        </w:rPr>
        <w:t xml:space="preserve">.1 </w:t>
      </w:r>
      <w:r>
        <w:rPr>
          <w:rFonts w:hint="eastAsia" w:cs="Times New Roman" w:eastAsiaTheme="minorEastAsia"/>
          <w:b w:val="0"/>
          <w:bCs w:val="0"/>
          <w:sz w:val="28"/>
          <w:szCs w:val="28"/>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beforeLines="0" w:afterLines="0" w:line="480" w:lineRule="exact"/>
        <w:ind w:left="19" w:leftChars="9" w:firstLine="520" w:firstLineChars="186"/>
        <w:rPr>
          <w:rFonts w:hint="default" w:ascii="Times New Roman" w:hAnsi="Times New Roman" w:cs="Times New Roman" w:eastAsiaTheme="minorEastAsia"/>
          <w:b w:val="0"/>
          <w:bCs w:val="0"/>
          <w:sz w:val="28"/>
          <w:szCs w:val="28"/>
          <w:lang w:val="en-US" w:eastAsia="zh-CN"/>
        </w:rPr>
      </w:pPr>
      <w:r>
        <w:rPr>
          <w:rFonts w:hint="eastAsia" w:cs="Times New Roman" w:eastAsiaTheme="minorEastAsia"/>
          <w:b w:val="0"/>
          <w:bCs w:val="0"/>
          <w:sz w:val="28"/>
          <w:szCs w:val="28"/>
          <w:lang w:val="en-US" w:eastAsia="zh-CN"/>
        </w:rPr>
        <w:t xml:space="preserve">16.2 </w:t>
      </w:r>
      <w:r>
        <w:rPr>
          <w:rFonts w:hint="default" w:ascii="Times New Roman" w:hAnsi="Times New Roman" w:cs="Times New Roman" w:eastAsiaTheme="minorEastAsia"/>
          <w:b w:val="0"/>
          <w:bCs w:val="0"/>
          <w:sz w:val="28"/>
          <w:szCs w:val="28"/>
          <w:lang w:val="en-US" w:eastAsia="zh-CN"/>
        </w:rPr>
        <w:t>采购人或者采购代理机构应当</w:t>
      </w:r>
      <w:r>
        <w:rPr>
          <w:rFonts w:hint="eastAsia" w:cs="Times New Roman" w:eastAsiaTheme="minorEastAsia"/>
          <w:b w:val="0"/>
          <w:bCs w:val="0"/>
          <w:sz w:val="28"/>
          <w:szCs w:val="28"/>
          <w:lang w:val="en-US" w:eastAsia="zh-CN"/>
        </w:rPr>
        <w:t>在成交供应商</w:t>
      </w:r>
      <w:r>
        <w:rPr>
          <w:rFonts w:hint="default" w:ascii="Times New Roman" w:hAnsi="Times New Roman" w:cs="Times New Roman" w:eastAsiaTheme="minorEastAsia"/>
          <w:b w:val="0"/>
          <w:bCs w:val="0"/>
          <w:sz w:val="28"/>
          <w:szCs w:val="28"/>
          <w:lang w:val="en-US" w:eastAsia="zh-CN"/>
        </w:rPr>
        <w:t>确定</w:t>
      </w:r>
      <w:r>
        <w:rPr>
          <w:rFonts w:hint="eastAsia" w:cs="Times New Roman" w:eastAsiaTheme="minorEastAsia"/>
          <w:b w:val="0"/>
          <w:bCs w:val="0"/>
          <w:sz w:val="28"/>
          <w:szCs w:val="28"/>
          <w:lang w:val="en-US" w:eastAsia="zh-CN"/>
        </w:rPr>
        <w:t>后</w:t>
      </w:r>
      <w:r>
        <w:rPr>
          <w:rFonts w:hint="default" w:ascii="Times New Roman" w:hAnsi="Times New Roman" w:cs="Times New Roman" w:eastAsiaTheme="minorEastAsia"/>
          <w:b w:val="0"/>
          <w:bCs w:val="0"/>
          <w:sz w:val="28"/>
          <w:szCs w:val="28"/>
          <w:lang w:val="en-US" w:eastAsia="zh-CN"/>
        </w:rPr>
        <w:t>2个工作日内，在宁夏政府采购网公告</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结果，</w:t>
      </w:r>
      <w:r>
        <w:rPr>
          <w:rFonts w:hint="default"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w:t>
      </w:r>
      <w:r>
        <w:rPr>
          <w:rFonts w:hint="eastAsia" w:cs="Times New Roman" w:eastAsiaTheme="minorEastAsia"/>
          <w:b w:val="0"/>
          <w:bCs w:val="0"/>
          <w:sz w:val="28"/>
          <w:szCs w:val="28"/>
          <w:lang w:val="en-US" w:eastAsia="zh-CN"/>
        </w:rPr>
        <w:t>成交供应商</w:t>
      </w:r>
      <w:r>
        <w:rPr>
          <w:rFonts w:hint="default" w:ascii="Times New Roman" w:hAnsi="Times New Roman" w:cs="Times New Roman" w:eastAsiaTheme="minorEastAsia"/>
          <w:b w:val="0"/>
          <w:bCs w:val="0"/>
          <w:sz w:val="28"/>
          <w:szCs w:val="28"/>
          <w:lang w:val="en-US" w:eastAsia="zh-CN"/>
        </w:rPr>
        <w:t>发出</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通知书，</w:t>
      </w:r>
      <w:r>
        <w:rPr>
          <w:rFonts w:hint="eastAsia" w:cs="Times New Roman" w:eastAsiaTheme="minorEastAsia"/>
          <w:b w:val="0"/>
          <w:bCs w:val="0"/>
          <w:sz w:val="28"/>
          <w:szCs w:val="28"/>
          <w:lang w:val="en-US" w:eastAsia="zh-CN"/>
        </w:rPr>
        <w:t>并将磋商文件随成交结果同时公告</w:t>
      </w:r>
      <w:r>
        <w:rPr>
          <w:rFonts w:hint="default" w:ascii="Times New Roman" w:hAnsi="Times New Roman" w:cs="Times New Roman" w:eastAsiaTheme="minorEastAsia"/>
          <w:b w:val="0"/>
          <w:bCs w:val="0"/>
          <w:sz w:val="28"/>
          <w:szCs w:val="28"/>
          <w:lang w:val="en-US" w:eastAsia="zh-CN"/>
        </w:rPr>
        <w:t>。</w:t>
      </w:r>
    </w:p>
    <w:p>
      <w:pPr>
        <w:spacing w:beforeLines="0" w:afterLines="0" w:line="480" w:lineRule="exact"/>
        <w:ind w:hanging="11"/>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通知书对采购人和</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均具有法律效力。</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通知书发出后，采购人不得违法改变</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结果，</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无正当理由不得放弃</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w:t>
      </w:r>
    </w:p>
    <w:p>
      <w:pPr>
        <w:spacing w:beforeLines="0" w:afterLines="0" w:line="480" w:lineRule="exact"/>
        <w:ind w:hanging="11"/>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7</w:t>
      </w:r>
      <w:r>
        <w:rPr>
          <w:rFonts w:hint="eastAsia"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终止</w:t>
      </w:r>
    </w:p>
    <w:p>
      <w:pPr>
        <w:keepNext w:val="0"/>
        <w:keepLines w:val="0"/>
        <w:widowControl/>
        <w:suppressLineNumbers w:val="0"/>
        <w:spacing w:beforeLines="0" w:afterLines="0" w:line="480" w:lineRule="exact"/>
        <w:ind w:hanging="11"/>
        <w:jc w:val="left"/>
        <w:rPr>
          <w:rFonts w:hint="eastAsia" w:ascii="Times New Roman" w:hAnsi="Times New Roman" w:cs="Times New Roman" w:eastAsiaTheme="minorEastAsia"/>
          <w:kern w:val="2"/>
          <w:sz w:val="28"/>
          <w:szCs w:val="28"/>
          <w:lang w:val="en-US" w:eastAsia="zh-CN" w:bidi="ar"/>
        </w:rPr>
      </w:pPr>
      <w:r>
        <w:rPr>
          <w:rFonts w:hint="eastAsia"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18.1 </w:t>
      </w:r>
      <w:r>
        <w:rPr>
          <w:rFonts w:hint="eastAsia" w:ascii="Times New Roman" w:hAnsi="Times New Roman" w:cs="Times New Roman" w:eastAsiaTheme="minorEastAsia"/>
          <w:kern w:val="2"/>
          <w:sz w:val="28"/>
          <w:szCs w:val="28"/>
          <w:lang w:val="en-US" w:eastAsia="zh-CN" w:bidi="ar"/>
        </w:rPr>
        <w:t>出现下列情形之一的，采购人</w:t>
      </w:r>
      <w:r>
        <w:rPr>
          <w:rFonts w:hint="eastAsia" w:cs="Times New Roman" w:eastAsiaTheme="minorEastAsia"/>
          <w:kern w:val="2"/>
          <w:sz w:val="28"/>
          <w:szCs w:val="28"/>
          <w:lang w:val="en-US" w:eastAsia="zh-CN" w:bidi="ar"/>
        </w:rPr>
        <w:t>或者</w:t>
      </w:r>
      <w:r>
        <w:rPr>
          <w:rFonts w:hint="eastAsia" w:ascii="Times New Roman" w:hAnsi="Times New Roman" w:cs="Times New Roman" w:eastAsiaTheme="minorEastAsia"/>
          <w:kern w:val="2"/>
          <w:sz w:val="28"/>
          <w:szCs w:val="28"/>
          <w:lang w:val="en-US" w:eastAsia="zh-CN" w:bidi="ar"/>
        </w:rPr>
        <w:t>采购代理机构</w:t>
      </w:r>
      <w:r>
        <w:rPr>
          <w:rFonts w:hint="eastAsia" w:cs="Times New Roman" w:eastAsiaTheme="minorEastAsia"/>
          <w:kern w:val="2"/>
          <w:sz w:val="28"/>
          <w:szCs w:val="28"/>
          <w:lang w:val="en-US" w:eastAsia="zh-CN" w:bidi="ar"/>
        </w:rPr>
        <w:t>应当</w:t>
      </w:r>
      <w:r>
        <w:rPr>
          <w:rFonts w:hint="eastAsia" w:ascii="Times New Roman" w:hAnsi="Times New Roman" w:cs="Times New Roman" w:eastAsiaTheme="minorEastAsia"/>
          <w:kern w:val="2"/>
          <w:sz w:val="28"/>
          <w:szCs w:val="28"/>
          <w:lang w:val="en-US" w:eastAsia="zh-CN" w:bidi="ar"/>
        </w:rPr>
        <w:t xml:space="preserve">终止竞争性磋商采购活动， 发布项目终止公告并说明原因，重新开展采购活动：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.1.1 因情况变化，不再符合规定的竞争性磋商采购方式适用情形的；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.1.2 出现影响采购公正的违法、违规行为的； </w:t>
      </w:r>
    </w:p>
    <w:p>
      <w:pPr>
        <w:keepNext w:val="0"/>
        <w:keepLines w:val="0"/>
        <w:widowControl/>
        <w:suppressLineNumbers w:val="0"/>
        <w:spacing w:beforeLines="0" w:afterLines="0" w:line="480" w:lineRule="exact"/>
        <w:ind w:left="19" w:leftChars="9" w:firstLine="520" w:firstLineChars="186"/>
        <w:jc w:val="left"/>
        <w:rPr>
          <w:rFonts w:hint="eastAsia" w:eastAsiaTheme="minorEastAsia"/>
          <w:sz w:val="28"/>
          <w:szCs w:val="28"/>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.1.3 除了</w:t>
      </w:r>
      <w:r>
        <w:rPr>
          <w:rFonts w:hint="default" w:cs="Times New Roman" w:eastAsiaTheme="minorEastAsia"/>
          <w:b w:val="0"/>
          <w:bCs w:val="0"/>
          <w:sz w:val="28"/>
          <w:szCs w:val="28"/>
          <w:lang w:val="en-US" w:eastAsia="zh-CN"/>
        </w:rPr>
        <w:t>《政府采购竞争性磋商采购方式管理暂行办法》（财库</w:t>
      </w:r>
      <w:r>
        <w:rPr>
          <w:rFonts w:hint="default" w:ascii="Times New Roman" w:hAnsi="Times New Roman" w:cs="Times New Roman" w:eastAsiaTheme="minorEastAsia"/>
          <w:b w:val="0"/>
          <w:bCs w:val="0"/>
          <w:sz w:val="28"/>
          <w:szCs w:val="28"/>
          <w:lang w:val="en-US" w:eastAsia="zh-CN"/>
        </w:rPr>
        <w:t>〔2014〕214号</w:t>
      </w:r>
      <w:r>
        <w:rPr>
          <w:rFonts w:hint="default" w:cs="Times New Roman" w:eastAsiaTheme="minorEastAsia"/>
          <w:b w:val="0"/>
          <w:bCs w:val="0"/>
          <w:sz w:val="28"/>
          <w:szCs w:val="28"/>
          <w:lang w:val="en-US" w:eastAsia="zh-CN"/>
        </w:rPr>
        <w:t>）第</w:t>
      </w:r>
      <w:r>
        <w:rPr>
          <w:rFonts w:hint="eastAsia" w:cs="Times New Roman" w:eastAsiaTheme="minorEastAsia"/>
          <w:b w:val="0"/>
          <w:bCs w:val="0"/>
          <w:sz w:val="28"/>
          <w:szCs w:val="28"/>
          <w:lang w:val="en-US" w:eastAsia="zh-CN"/>
        </w:rPr>
        <w:t>二十一</w:t>
      </w:r>
      <w:r>
        <w:rPr>
          <w:rFonts w:hint="default" w:cs="Times New Roman" w:eastAsiaTheme="minorEastAsia"/>
          <w:b w:val="0"/>
          <w:bCs w:val="0"/>
          <w:sz w:val="28"/>
          <w:szCs w:val="28"/>
          <w:lang w:val="en-US" w:eastAsia="zh-CN"/>
        </w:rPr>
        <w:t>条第</w:t>
      </w:r>
      <w:r>
        <w:rPr>
          <w:rFonts w:hint="eastAsia" w:cs="Times New Roman" w:eastAsiaTheme="minorEastAsia"/>
          <w:b w:val="0"/>
          <w:bCs w:val="0"/>
          <w:sz w:val="28"/>
          <w:szCs w:val="28"/>
          <w:lang w:val="en-US" w:eastAsia="zh-CN"/>
        </w:rPr>
        <w:t>三</w:t>
      </w:r>
      <w:r>
        <w:rPr>
          <w:rFonts w:hint="default" w:cs="Times New Roman" w:eastAsiaTheme="minorEastAsia"/>
          <w:b w:val="0"/>
          <w:bCs w:val="0"/>
          <w:sz w:val="28"/>
          <w:szCs w:val="28"/>
          <w:lang w:val="en-US" w:eastAsia="zh-CN"/>
        </w:rPr>
        <w:t>款</w:t>
      </w:r>
      <w:r>
        <w:rPr>
          <w:rFonts w:hint="eastAsia" w:cs="Times New Roman" w:eastAsiaTheme="minorEastAsia"/>
          <w:b w:val="0"/>
          <w:bCs w:val="0"/>
          <w:sz w:val="28"/>
          <w:szCs w:val="28"/>
          <w:lang w:val="en-US" w:eastAsia="zh-CN"/>
        </w:rPr>
        <w:t>规定的</w:t>
      </w:r>
      <w:r>
        <w:rPr>
          <w:rFonts w:hint="default" w:cs="Times New Roman" w:eastAsiaTheme="minorEastAsia"/>
          <w:b w:val="0"/>
          <w:bCs w:val="0"/>
          <w:sz w:val="28"/>
          <w:szCs w:val="28"/>
          <w:lang w:val="en-US" w:eastAsia="zh-CN"/>
        </w:rPr>
        <w:t>情形</w:t>
      </w:r>
      <w:r>
        <w:rPr>
          <w:rFonts w:hint="eastAsia" w:cs="Times New Roman" w:eastAsiaTheme="minorEastAsia"/>
          <w:b w:val="0"/>
          <w:bCs w:val="0"/>
          <w:sz w:val="28"/>
          <w:szCs w:val="28"/>
          <w:lang w:val="en-US" w:eastAsia="zh-CN"/>
        </w:rPr>
        <w:t>外</w:t>
      </w:r>
      <w:r>
        <w:rPr>
          <w:rFonts w:hint="eastAsia" w:ascii="Times New Roman" w:hAnsi="Times New Roman" w:cs="Times New Roman" w:eastAsiaTheme="minorEastAsia"/>
          <w:kern w:val="2"/>
          <w:sz w:val="28"/>
          <w:szCs w:val="28"/>
          <w:lang w:val="en-US" w:eastAsia="zh-CN" w:bidi="ar"/>
        </w:rPr>
        <w:t>，</w:t>
      </w:r>
      <w:r>
        <w:rPr>
          <w:rFonts w:hint="eastAsia" w:cs="Times New Roman" w:eastAsiaTheme="minorEastAsia"/>
          <w:kern w:val="2"/>
          <w:sz w:val="28"/>
          <w:szCs w:val="28"/>
          <w:lang w:val="en-US" w:eastAsia="zh-CN" w:bidi="ar"/>
        </w:rPr>
        <w:t>在</w:t>
      </w:r>
      <w:r>
        <w:rPr>
          <w:rFonts w:hint="eastAsia" w:ascii="Times New Roman" w:hAnsi="Times New Roman" w:cs="Times New Roman" w:eastAsiaTheme="minorEastAsia"/>
          <w:kern w:val="2"/>
          <w:sz w:val="28"/>
          <w:szCs w:val="28"/>
          <w:lang w:val="en-US" w:eastAsia="zh-CN" w:bidi="ar"/>
        </w:rPr>
        <w:t>采购过程中符合要求的供应商或者报价未超过采购预算的供应商不足3家的。</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 xml:space="preserve">    18.2 在采购活动中因</w:t>
      </w:r>
      <w:r>
        <w:rPr>
          <w:rFonts w:hint="default" w:ascii="Times New Roman" w:hAnsi="Times New Roman" w:cs="Times New Roman" w:eastAsiaTheme="minorEastAsia"/>
          <w:sz w:val="28"/>
          <w:szCs w:val="28"/>
          <w:lang w:eastAsia="zh-CN"/>
        </w:rPr>
        <w:t>重大变故，采购任务取消的</w:t>
      </w:r>
      <w:r>
        <w:rPr>
          <w:rFonts w:hint="eastAsia" w:cs="Times New Roman" w:eastAsiaTheme="minorEastAsia"/>
          <w:sz w:val="28"/>
          <w:szCs w:val="28"/>
          <w:lang w:eastAsia="zh-CN"/>
        </w:rPr>
        <w:t>，采购人或者采购代理机构应当终止采购活动，</w:t>
      </w:r>
      <w:r>
        <w:rPr>
          <w:rFonts w:hint="default" w:ascii="Times New Roman" w:hAnsi="Times New Roman" w:cs="Times New Roman" w:eastAsiaTheme="minorEastAsia"/>
          <w:sz w:val="28"/>
          <w:szCs w:val="28"/>
          <w:lang w:val="en-US" w:eastAsia="zh-CN"/>
        </w:rPr>
        <w:t>通知所有</w:t>
      </w:r>
      <w:r>
        <w:rPr>
          <w:rFonts w:hint="eastAsia" w:cs="Times New Roman" w:eastAsiaTheme="minorEastAsia"/>
          <w:sz w:val="28"/>
          <w:szCs w:val="28"/>
          <w:lang w:val="en-US" w:eastAsia="zh-CN"/>
        </w:rPr>
        <w:t>参加采购活动的供应商，并将项目实施情况和采购任务取消原因报送本级财政部门</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.1 采购人</w:t>
      </w:r>
      <w:r>
        <w:rPr>
          <w:rFonts w:hint="eastAsia" w:cs="Times New Roman" w:eastAsiaTheme="minorEastAsia"/>
          <w:sz w:val="28"/>
          <w:szCs w:val="28"/>
          <w:lang w:val="en-US" w:eastAsia="zh-CN"/>
        </w:rPr>
        <w:t>与成交供应商</w:t>
      </w:r>
      <w:r>
        <w:rPr>
          <w:rFonts w:hint="default" w:ascii="Times New Roman" w:hAnsi="Times New Roman" w:cs="Times New Roman" w:eastAsiaTheme="minorEastAsia"/>
          <w:sz w:val="28"/>
          <w:szCs w:val="28"/>
          <w:lang w:val="en-US" w:eastAsia="zh-CN"/>
        </w:rPr>
        <w:t>应当</w:t>
      </w:r>
      <w:r>
        <w:rPr>
          <w:rFonts w:hint="eastAsia" w:cs="Times New Roman" w:eastAsiaTheme="minorEastAsia"/>
          <w:sz w:val="28"/>
          <w:szCs w:val="28"/>
          <w:lang w:val="en-US" w:eastAsia="zh-CN"/>
        </w:rPr>
        <w:t>在成交</w:t>
      </w:r>
      <w:r>
        <w:rPr>
          <w:rFonts w:hint="default" w:ascii="Times New Roman" w:hAnsi="Times New Roman" w:cs="Times New Roman" w:eastAsiaTheme="minorEastAsia"/>
          <w:sz w:val="28"/>
          <w:szCs w:val="28"/>
          <w:lang w:val="en-US" w:eastAsia="zh-CN"/>
        </w:rPr>
        <w:t>通知书发出之日起30日内，按照</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和</w:t>
      </w:r>
      <w:r>
        <w:rPr>
          <w:rFonts w:hint="eastAsia" w:cs="Times New Roman" w:eastAsiaTheme="minorEastAsia"/>
          <w:sz w:val="28"/>
          <w:szCs w:val="28"/>
          <w:lang w:val="en-US" w:eastAsia="zh-CN"/>
        </w:rPr>
        <w:t>响应文件确定的合同本文以及采购标的、规格型号、采购金额、采购数量、技术和服务要求等事项</w:t>
      </w:r>
      <w:r>
        <w:rPr>
          <w:rFonts w:hint="default" w:ascii="Times New Roman" w:hAnsi="Times New Roman" w:cs="Times New Roman" w:eastAsiaTheme="minorEastAsia"/>
          <w:sz w:val="28"/>
          <w:szCs w:val="28"/>
          <w:lang w:val="en-US" w:eastAsia="zh-CN"/>
        </w:rPr>
        <w:t>签订</w:t>
      </w:r>
      <w:r>
        <w:rPr>
          <w:rFonts w:hint="eastAsia" w:cs="Times New Roman" w:eastAsiaTheme="minorEastAsia"/>
          <w:sz w:val="28"/>
          <w:szCs w:val="28"/>
          <w:lang w:val="en-US" w:eastAsia="zh-CN"/>
        </w:rPr>
        <w:t>政府采购</w:t>
      </w:r>
      <w:r>
        <w:rPr>
          <w:rFonts w:hint="default" w:ascii="Times New Roman" w:hAnsi="Times New Roman" w:cs="Times New Roman" w:eastAsiaTheme="minorEastAsia"/>
          <w:sz w:val="28"/>
          <w:szCs w:val="28"/>
          <w:lang w:val="en-US" w:eastAsia="zh-CN"/>
        </w:rPr>
        <w:t>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.2 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所签订的合同不得对</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确定的事项和</w:t>
      </w:r>
      <w:r>
        <w:rPr>
          <w:rFonts w:hint="eastAsia" w:cs="Times New Roman" w:eastAsiaTheme="minorEastAsia"/>
          <w:sz w:val="28"/>
          <w:szCs w:val="28"/>
          <w:lang w:val="en-US" w:eastAsia="zh-CN"/>
        </w:rPr>
        <w:t>成交供应商响应文件</w:t>
      </w:r>
      <w:r>
        <w:rPr>
          <w:rFonts w:hint="default" w:ascii="Times New Roman" w:hAnsi="Times New Roman" w:cs="Times New Roman" w:eastAsiaTheme="minorEastAsia"/>
          <w:sz w:val="28"/>
          <w:szCs w:val="28"/>
          <w:lang w:val="en-US" w:eastAsia="zh-CN"/>
        </w:rPr>
        <w:t>作实质性修改。采购人不得向</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提出任何不合理的要求作为签订合同的条件。采购人和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.3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拒绝与采购人签订合同的，采购人可以按照评审报告推荐的</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候选</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名单排序，确定下一候选人为</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，也可以重新开展政府采购活动。</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无正当理由拒不与采购人签订政府采购合同的，依法承担法律责任。</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.4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应遵守《中华人民共和国</w:t>
      </w:r>
      <w:r>
        <w:rPr>
          <w:rFonts w:hint="default" w:cs="Times New Roman" w:eastAsiaTheme="minorEastAsia"/>
          <w:sz w:val="28"/>
          <w:szCs w:val="28"/>
          <w:lang w:val="en-US" w:eastAsia="zh-CN"/>
        </w:rPr>
        <w:t>劳动</w:t>
      </w:r>
      <w:r>
        <w:rPr>
          <w:rFonts w:hint="default" w:ascii="Times New Roman" w:hAnsi="Times New Roman" w:cs="Times New Roman" w:eastAsiaTheme="minorEastAsia"/>
          <w:sz w:val="28"/>
          <w:szCs w:val="28"/>
          <w:lang w:val="en-US" w:eastAsia="zh-CN"/>
        </w:rPr>
        <w:t>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19</w:t>
      </w:r>
      <w:r>
        <w:rPr>
          <w:rFonts w:hint="default" w:ascii="Times New Roman" w:hAnsi="Times New Roman" w:cs="Times New Roman" w:eastAsiaTheme="minorEastAsia"/>
          <w:b/>
          <w:bCs/>
          <w:sz w:val="28"/>
          <w:szCs w:val="28"/>
          <w:lang w:val="en-US" w:eastAsia="zh-CN"/>
        </w:rPr>
        <w:t>.合同公告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.1 采购人应当自政府采购合同签订之日起2个工作日内，将政府采购合同在“宁夏政府采购网”予以公告，但政府采购合同中涉及国家秘密、商业秘密</w:t>
      </w:r>
      <w:r>
        <w:rPr>
          <w:rFonts w:hint="default"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.3 依照政府采购法确需变更政府采购合同内容的，采购人应当自合同变更之日起2个工作日内在“宁夏政府采购网”发布政府采购合同变更公告，但涉及国家秘密、商业秘密和其他依法不得公开的</w:t>
      </w:r>
      <w:r>
        <w:rPr>
          <w:rFonts w:hint="default"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eastAsia" w:cs="Times New Roman" w:eastAsiaTheme="minorEastAsia"/>
          <w:b/>
          <w:bCs/>
          <w:color w:val="auto"/>
          <w:sz w:val="28"/>
          <w:szCs w:val="28"/>
          <w:highlight w:val="none"/>
          <w:lang w:val="en-US" w:eastAsia="zh-CN"/>
        </w:rPr>
        <w:t>19</w:t>
      </w:r>
      <w:r>
        <w:rPr>
          <w:rFonts w:hint="default" w:cs="Times New Roman" w:eastAsiaTheme="minorEastAsia"/>
          <w:b/>
          <w:bCs/>
          <w:color w:val="auto"/>
          <w:sz w:val="28"/>
          <w:szCs w:val="28"/>
          <w:highlight w:val="none"/>
          <w:lang w:val="en-US" w:eastAsia="zh-CN"/>
        </w:rPr>
        <w:t>.4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w:t>
      </w:r>
      <w:r>
        <w:rPr>
          <w:rFonts w:hint="eastAsia" w:cs="Times New Roman" w:eastAsiaTheme="minorEastAsia"/>
          <w:b/>
          <w:bCs/>
          <w:color w:val="auto"/>
          <w:sz w:val="28"/>
          <w:szCs w:val="28"/>
          <w:highlight w:val="none"/>
          <w:lang w:val="en-US" w:eastAsia="zh-CN"/>
        </w:rPr>
        <w:t>成交供应商</w:t>
      </w:r>
      <w:r>
        <w:rPr>
          <w:rFonts w:hint="default" w:ascii="Times New Roman" w:hAnsi="Times New Roman" w:cs="Times New Roman" w:eastAsiaTheme="minorEastAsia"/>
          <w:b/>
          <w:bCs/>
          <w:color w:val="auto"/>
          <w:sz w:val="28"/>
          <w:szCs w:val="28"/>
          <w:highlight w:val="none"/>
          <w:lang w:val="en-US" w:eastAsia="zh-CN"/>
        </w:rPr>
        <w:t>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rPr>
        <w:t>为中小微企业的，可以在取得</w:t>
      </w: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rPr>
        <w:t>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.1 </w:t>
      </w:r>
      <w:r>
        <w:rPr>
          <w:rFonts w:hint="default" w:cs="Times New Roman" w:eastAsiaTheme="minorEastAsia"/>
          <w:sz w:val="28"/>
          <w:szCs w:val="28"/>
          <w:lang w:val="en-US" w:eastAsia="zh-CN"/>
        </w:rPr>
        <w:t>代理费用可以由</w:t>
      </w:r>
      <w:r>
        <w:rPr>
          <w:rFonts w:hint="eastAsia" w:cs="Times New Roman" w:eastAsiaTheme="minorEastAsia"/>
          <w:sz w:val="28"/>
          <w:szCs w:val="28"/>
          <w:lang w:val="en-US" w:eastAsia="zh-CN"/>
        </w:rPr>
        <w:t>成交</w:t>
      </w:r>
      <w:r>
        <w:rPr>
          <w:rFonts w:hint="default" w:cs="Times New Roman" w:eastAsiaTheme="minorEastAsia"/>
          <w:sz w:val="28"/>
          <w:szCs w:val="28"/>
          <w:lang w:val="en-US" w:eastAsia="zh-CN"/>
        </w:rPr>
        <w:t>供应商支付，也可由采购人支付。</w:t>
      </w:r>
      <w:r>
        <w:rPr>
          <w:rFonts w:hint="default" w:ascii="Times New Roman" w:hAnsi="Times New Roman" w:cs="Times New Roman" w:eastAsiaTheme="minorEastAsia"/>
          <w:sz w:val="28"/>
          <w:szCs w:val="28"/>
          <w:lang w:val="en-US" w:eastAsia="zh-CN"/>
        </w:rPr>
        <w:t>代理费用收取对象、收取方式及标准详见《供应商须知前附表》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供应商支付的，供应商报价应当包含代理费用。代理费用超过分散采购限额标准的，原则上由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.2 代理机构应当在采购文件中明示代理费用收取方式及标准，随</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2</w:t>
      </w:r>
      <w:r>
        <w:rPr>
          <w:rFonts w:hint="default" w:ascii="Times New Roman" w:hAnsi="Times New Roman" w:cs="Times New Roman" w:eastAsiaTheme="minorEastAsia"/>
          <w:b/>
          <w:bCs/>
          <w:sz w:val="28"/>
          <w:szCs w:val="28"/>
          <w:lang w:val="en-US" w:eastAsia="zh-CN"/>
        </w:rPr>
        <w:t>.合同履行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.1 采购人与</w:t>
      </w:r>
      <w:r>
        <w:rPr>
          <w:rFonts w:hint="eastAsia" w:cs="Times New Roman" w:eastAsiaTheme="minorEastAsia"/>
          <w:sz w:val="28"/>
          <w:szCs w:val="28"/>
          <w:lang w:val="en-US" w:eastAsia="zh-CN"/>
        </w:rPr>
        <w:t>成交</w:t>
      </w:r>
      <w:r>
        <w:rPr>
          <w:rFonts w:hint="eastAsia" w:cs="Times New Roman" w:eastAsiaTheme="minorEastAsia"/>
          <w:b w:val="0"/>
          <w:bCs w:val="0"/>
          <w:sz w:val="28"/>
          <w:szCs w:val="28"/>
          <w:lang w:val="en-US" w:eastAsia="zh-CN"/>
        </w:rPr>
        <w:t>供应商</w:t>
      </w:r>
      <w:r>
        <w:rPr>
          <w:rFonts w:hint="default" w:ascii="Times New Roman" w:hAnsi="Times New Roman" w:cs="Times New Roman" w:eastAsiaTheme="minorEastAsia"/>
          <w:b w:val="0"/>
          <w:bCs w:val="0"/>
          <w:sz w:val="28"/>
          <w:szCs w:val="28"/>
          <w:lang w:val="en-US" w:eastAsia="zh-CN"/>
        </w:rPr>
        <w:t>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.2 采购人应当按照政府采购合同规定的技术、服务、安全标准组织对供应商履约情况进行验收。验收内容要包括每一项技术和商务要求的履约情况，验收标准要包括所有客观、量化指标。不能明确客观标准、涉及主观判断的，可以通过在采购人、使用人中开展问卷调查等方式，转化为客观、量化的验收标准。履约验收的各项资料应当留档备查。</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 xml:space="preserve">.档案保管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w:t>
      </w:r>
      <w:r>
        <w:rPr>
          <w:rFonts w:hint="eastAsia" w:cs="Times New Roman" w:eastAsiaTheme="minorEastAsia"/>
          <w:sz w:val="28"/>
          <w:szCs w:val="28"/>
          <w:lang w:eastAsia="zh-CN"/>
        </w:rPr>
        <w:t>磋商文件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标准、</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报告、定标文件、合同文本、验收证明、质疑答复、投诉处理决定及其他有关文件。采购文件可以用电子档案方式保存。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对政府采购活动事项有疑问的，可依法提出询问，并按《供应商须知前附表》载明的形式送达采购人或者采购代理机构。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u w:val="none"/>
        </w:rPr>
        <w:t>供应商须知前附表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29</w:t>
      </w:r>
      <w:r>
        <w:rPr>
          <w:rFonts w:hint="default" w:ascii="Times New Roman" w:hAnsi="Times New Roman" w:cs="Times New Roman" w:eastAsiaTheme="minorEastAsia"/>
          <w:b/>
          <w:bCs/>
          <w:sz w:val="28"/>
          <w:szCs w:val="28"/>
          <w:lang w:val="en-US" w:eastAsia="zh-CN"/>
        </w:rPr>
        <w:t>.保密要求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政府采购活动中，采购人员及相关人员与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认为采购人员及相关人员与其他</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w:t>
      </w:r>
      <w:r>
        <w:rPr>
          <w:rFonts w:hint="eastAsia" w:cs="Times New Roman" w:eastAsiaTheme="minorEastAsia"/>
          <w:b w:val="0"/>
          <w:bCs w:val="0"/>
          <w:sz w:val="28"/>
          <w:szCs w:val="28"/>
          <w:lang w:val="en-US" w:eastAsia="zh-CN"/>
        </w:rPr>
        <w:t>1</w:t>
      </w:r>
      <w:r>
        <w:rPr>
          <w:rFonts w:hint="default" w:cs="Times New Roman" w:eastAsiaTheme="minorEastAsia"/>
          <w:b w:val="0"/>
          <w:bCs w:val="0"/>
          <w:sz w:val="28"/>
          <w:szCs w:val="28"/>
          <w:lang w:val="en-US" w:eastAsia="zh-CN"/>
        </w:rPr>
        <w:t>.需要补充的其他内容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第</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w:t>
      </w:r>
      <w:r>
        <w:rPr>
          <w:rFonts w:hint="default" w:ascii="Times New Roman" w:hAnsi="Times New Roman" w:cs="Times New Roman" w:eastAsiaTheme="minorEastAsia"/>
          <w:b/>
          <w:bCs/>
          <w:i/>
          <w:iCs/>
          <w:sz w:val="28"/>
          <w:szCs w:val="28"/>
          <w:lang w:val="en-US" w:eastAsia="zh-CN"/>
        </w:rPr>
        <w:t>（如有）</w:t>
      </w:r>
    </w:p>
    <w:p>
      <w:pPr>
        <w:spacing w:beforeLines="0" w:afterLines="0" w:line="480" w:lineRule="exact"/>
        <w:rPr>
          <w:rFonts w:hint="default" w:ascii="Times New Roman" w:hAnsi="Times New Roman" w:cs="Times New Roman" w:eastAsiaTheme="minorEastAsia"/>
          <w:b/>
          <w:bCs/>
          <w:i/>
          <w:i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（适用货物）</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1"/>
            <w:bookmarkStart w:id="1" w:name="OLE_LINK10"/>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（适用服务）</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5"/>
        <w:gridCol w:w="1253"/>
        <w:gridCol w:w="1480"/>
        <w:gridCol w:w="1566"/>
        <w:gridCol w:w="147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highlight w:val="none"/>
                <w:vertAlign w:val="baseline"/>
                <w:lang w:eastAsia="zh-CN"/>
              </w:rPr>
              <w:t>标的对应所属行业</w:t>
            </w: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图纸或工程量清单（如有）：</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ind w:firstLine="560"/>
        <w:rPr>
          <w:rFonts w:hint="default" w:ascii="Times New Roman" w:hAnsi="Times New Roman" w:cs="Times New Roman"/>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四</w:t>
      </w:r>
      <w:r>
        <w:rPr>
          <w:rFonts w:hint="default" w:ascii="Times New Roman" w:hAnsi="Times New Roman" w:cs="Times New Roman" w:eastAsiaTheme="minorEastAsia"/>
          <w:sz w:val="32"/>
          <w:szCs w:val="32"/>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磋商小组根据</w:t>
      </w:r>
      <w:r>
        <w:rPr>
          <w:rFonts w:hint="default" w:ascii="Times New Roman" w:hAnsi="Times New Roman" w:cs="Times New Roman" w:eastAsiaTheme="minorEastAsia"/>
          <w:bCs/>
          <w:sz w:val="28"/>
          <w:szCs w:val="28"/>
          <w:lang w:val="en-US" w:eastAsia="zh-CN"/>
        </w:rPr>
        <w:t>《资格审查要求》对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资格审查有任何一项不符合《资格审查要求》的，资格审查不合格，</w:t>
      </w:r>
      <w:r>
        <w:rPr>
          <w:rFonts w:hint="eastAsia" w:cs="Times New Roman" w:eastAsiaTheme="minorEastAsia"/>
          <w:bCs/>
          <w:sz w:val="28"/>
          <w:szCs w:val="28"/>
          <w:lang w:val="en-US" w:eastAsia="zh-CN"/>
        </w:rPr>
        <w:t>响应</w:t>
      </w:r>
      <w:r>
        <w:rPr>
          <w:rFonts w:hint="default" w:ascii="Times New Roman" w:hAnsi="Times New Roman" w:cs="Times New Roman" w:eastAsiaTheme="minorEastAsia"/>
          <w:b/>
          <w:bCs w:val="0"/>
          <w:sz w:val="28"/>
          <w:szCs w:val="28"/>
          <w:lang w:val="en-US" w:eastAsia="zh-CN"/>
        </w:rPr>
        <w:t>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不足3家的，不得</w:t>
      </w:r>
      <w:r>
        <w:rPr>
          <w:rFonts w:hint="eastAsia" w:cs="Times New Roman" w:eastAsiaTheme="minorEastAsia"/>
          <w:bCs/>
          <w:sz w:val="28"/>
          <w:szCs w:val="28"/>
          <w:lang w:val="en-US" w:eastAsia="zh-CN"/>
        </w:rPr>
        <w:t>评审</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default"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eastAsia" w:cs="Times New Roman" w:eastAsiaTheme="minorEastAsia"/>
                <w:sz w:val="28"/>
                <w:szCs w:val="28"/>
                <w:lang w:val="en-US" w:eastAsia="zh-CN"/>
              </w:rPr>
              <w:t>供应商</w:t>
            </w:r>
            <w:r>
              <w:rPr>
                <w:rFonts w:hint="default" w:ascii="Times New Roman" w:hAnsi="Times New Roman" w:cs="Times New Roman" w:eastAsiaTheme="minorEastAsia"/>
                <w:bCs/>
                <w:sz w:val="28"/>
                <w:szCs w:val="28"/>
                <w:lang w:val="zh-CN"/>
              </w:rPr>
              <w:t>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default"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w:t>
            </w:r>
            <w:r>
              <w:rPr>
                <w:rFonts w:hint="eastAsia" w:cs="Times New Roman" w:eastAsiaTheme="minorEastAsia"/>
                <w:b w:val="0"/>
                <w:bCs/>
                <w:sz w:val="28"/>
                <w:szCs w:val="28"/>
                <w:highlight w:val="none"/>
                <w:lang w:val="zh-CN" w:eastAsia="zh-CN"/>
              </w:rPr>
              <w:t>首次响应文件提交</w:t>
            </w:r>
            <w:r>
              <w:rPr>
                <w:rFonts w:hint="default" w:ascii="Times New Roman" w:hAnsi="Times New Roman" w:cs="Times New Roman" w:eastAsiaTheme="minorEastAsia"/>
                <w:b w:val="0"/>
                <w:bCs/>
                <w:sz w:val="28"/>
                <w:szCs w:val="28"/>
                <w:highlight w:val="none"/>
                <w:lang w:val="zh-CN" w:eastAsia="zh-CN"/>
              </w:rPr>
              <w:t>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w:t>
            </w:r>
            <w:r>
              <w:rPr>
                <w:rFonts w:hint="eastAsia" w:cs="Times New Roman" w:eastAsiaTheme="minorEastAsia"/>
                <w:b w:val="0"/>
                <w:bCs/>
                <w:sz w:val="28"/>
                <w:szCs w:val="28"/>
                <w:highlight w:val="none"/>
                <w:lang w:val="zh-CN" w:eastAsia="zh-CN"/>
              </w:rPr>
              <w:t>响应</w:t>
            </w:r>
            <w:r>
              <w:rPr>
                <w:rFonts w:hint="default" w:ascii="Times New Roman" w:hAnsi="Times New Roman" w:cs="Times New Roman" w:eastAsiaTheme="minorEastAsia"/>
                <w:b w:val="0"/>
                <w:bCs/>
                <w:sz w:val="28"/>
                <w:szCs w:val="28"/>
                <w:highlight w:val="none"/>
                <w:lang w:val="zh-CN" w:eastAsia="zh-CN"/>
              </w:rPr>
              <w:t>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b/>
                <w:bCs w:val="0"/>
                <w:sz w:val="28"/>
                <w:szCs w:val="28"/>
                <w:highlight w:val="none"/>
                <w:lang w:val="zh-CN" w:eastAsia="zh-CN"/>
              </w:rPr>
              <w:t>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单独</w:t>
            </w:r>
            <w:r>
              <w:rPr>
                <w:rFonts w:hint="eastAsia"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的，应提供符合要求的《中小企业声明函》或《残疾人福利性单位声明函》或由省级以上监狱管理局、戒毒管理局（含新疆生产建设兵团）出具的属于监狱企业的证明文件。</w:t>
            </w:r>
          </w:p>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文件关于预留份额的要求。</w:t>
            </w:r>
          </w:p>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eastAsia" w:ascii="Times New Roman" w:hAnsi="Times New Roman" w:cs="Times New Roman" w:eastAsiaTheme="minorEastAsia"/>
                <w:bCs/>
                <w:sz w:val="28"/>
                <w:szCs w:val="28"/>
                <w:lang w:val="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10</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eastAsia"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保证金</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按照</w:t>
            </w:r>
            <w:r>
              <w:rPr>
                <w:rFonts w:hint="eastAsia"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文件的规定执行。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11</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12</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五</w:t>
      </w:r>
      <w:r>
        <w:rPr>
          <w:rFonts w:hint="default" w:ascii="Times New Roman" w:hAnsi="Times New Roman" w:cs="Times New Roman" w:eastAsiaTheme="minorEastAsia"/>
          <w:sz w:val="32"/>
          <w:szCs w:val="32"/>
        </w:rPr>
        <w:t xml:space="preserve">章 </w:t>
      </w:r>
      <w:r>
        <w:rPr>
          <w:rFonts w:hint="eastAsia" w:ascii="Times New Roman" w:cs="Times New Roman" w:eastAsiaTheme="minorEastAsia"/>
          <w:sz w:val="32"/>
          <w:szCs w:val="32"/>
          <w:lang w:eastAsia="zh-CN"/>
        </w:rPr>
        <w:t>评审</w:t>
      </w:r>
      <w:r>
        <w:rPr>
          <w:rFonts w:hint="default" w:ascii="Times New Roman" w:hAnsi="Times New Roman" w:cs="Times New Roman" w:eastAsiaTheme="minorEastAsia"/>
          <w:sz w:val="32"/>
          <w:szCs w:val="32"/>
          <w:lang w:eastAsia="zh-CN"/>
        </w:rPr>
        <w:t>程序</w:t>
      </w: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w:t>
      </w:r>
      <w:r>
        <w:rPr>
          <w:rFonts w:hint="eastAsia" w:ascii="Times New Roman" w:hAnsi="Times New Roman" w:cs="Times New Roman" w:eastAsiaTheme="minorEastAsia"/>
          <w:b/>
          <w:bCs/>
          <w:sz w:val="28"/>
          <w:szCs w:val="28"/>
          <w:lang w:eastAsia="zh-CN"/>
        </w:rPr>
        <w:t>响应</w:t>
      </w:r>
      <w:r>
        <w:rPr>
          <w:rFonts w:hint="default" w:ascii="Times New Roman" w:hAnsi="Times New Roman" w:cs="Times New Roman" w:eastAsiaTheme="minorEastAsia"/>
          <w:b/>
          <w:bCs/>
          <w:sz w:val="28"/>
          <w:szCs w:val="28"/>
          <w:lang w:eastAsia="zh-CN"/>
        </w:rPr>
        <w:t>文件的符合性审查</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lang w:val="en-US" w:eastAsia="zh-CN"/>
        </w:rPr>
        <w:t>磋商小组</w:t>
      </w:r>
      <w:r>
        <w:rPr>
          <w:rFonts w:hint="default" w:ascii="Times New Roman" w:hAnsi="Times New Roman" w:cs="Times New Roman" w:eastAsiaTheme="minorEastAsia"/>
          <w:sz w:val="28"/>
          <w:szCs w:val="28"/>
          <w:lang w:val="en-US" w:eastAsia="zh-CN"/>
        </w:rPr>
        <w:t>对资格审查合格的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文件进行符合性审查，以确定其是否满足</w:t>
      </w:r>
      <w:r>
        <w:rPr>
          <w:rFonts w:hint="eastAsia" w:ascii="Times New Roman" w:hAnsi="Times New Roman"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文件的实质性要求。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磋商小组</w:t>
      </w:r>
      <w:r>
        <w:rPr>
          <w:rFonts w:hint="default" w:ascii="Times New Roman" w:hAnsi="Times New Roman" w:cs="Times New Roman" w:eastAsiaTheme="minorEastAsia"/>
          <w:sz w:val="28"/>
          <w:szCs w:val="28"/>
          <w:lang w:val="en-US" w:eastAsia="zh-CN"/>
        </w:rPr>
        <w:t>根据《符合性审查要求》中规定的审查因素和审查内容，对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文件是否实质上响应</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文件进行符合性审查。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有任何一项不符合《符合性审查要求》的，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5" w:name="OLE_LINK3"/>
      <w:r>
        <w:rPr>
          <w:rFonts w:hint="default" w:ascii="Times New Roman" w:hAnsi="Times New Roman" w:cs="Times New Roman" w:eastAsiaTheme="minorEastAsia"/>
          <w:b/>
          <w:bCs/>
          <w:i/>
          <w:iCs/>
          <w:sz w:val="28"/>
          <w:szCs w:val="28"/>
          <w:lang w:val="en-US" w:eastAsia="zh-CN"/>
        </w:rPr>
        <w:t>（根据需要自行调整）</w:t>
      </w:r>
      <w:bookmarkEnd w:id="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6"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w:t>
            </w:r>
            <w:r>
              <w:rPr>
                <w:rFonts w:hint="eastAsia" w:ascii="Times New Roman" w:hAnsi="Times New Roman"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可不提供，但须提供法定代表人身份证复印件）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符合</w:t>
            </w:r>
            <w:r>
              <w:rPr>
                <w:rFonts w:hint="eastAsia" w:ascii="Times New Roman" w:hAnsi="Times New Roman" w:cs="Times New Roman" w:eastAsiaTheme="minorEastAsia"/>
                <w:bCs/>
                <w:sz w:val="28"/>
                <w:szCs w:val="28"/>
                <w:lang w:val="zh-CN"/>
              </w:rPr>
              <w:t>磋商</w:t>
            </w:r>
            <w:r>
              <w:rPr>
                <w:rFonts w:hint="default" w:ascii="Times New Roman" w:hAnsi="Times New Roman" w:cs="Times New Roman" w:eastAsiaTheme="minorEastAsia"/>
                <w:bCs/>
                <w:sz w:val="28"/>
                <w:szCs w:val="28"/>
                <w:lang w:val="zh-CN"/>
              </w:rPr>
              <w:t>文件要求</w:t>
            </w:r>
            <w:r>
              <w:rPr>
                <w:rFonts w:hint="eastAsia"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val="en-US" w:eastAsia="zh-CN"/>
              </w:rPr>
              <w:t>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磋商报价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磋商报价</w:t>
            </w:r>
            <w:r>
              <w:rPr>
                <w:rFonts w:hint="default" w:ascii="Times New Roman" w:hAnsi="Times New Roman" w:cs="Times New Roman" w:eastAsiaTheme="minorEastAsia"/>
                <w:sz w:val="28"/>
                <w:szCs w:val="28"/>
                <w:vertAlign w:val="baseline"/>
                <w:lang w:eastAsia="zh-CN"/>
              </w:rPr>
              <w:t>未超过</w:t>
            </w:r>
            <w:r>
              <w:rPr>
                <w:rFonts w:hint="eastAsia" w:ascii="Times New Roman" w:hAnsi="Times New Roman" w:cs="Times New Roman" w:eastAsiaTheme="minorEastAsia"/>
                <w:sz w:val="28"/>
                <w:szCs w:val="28"/>
                <w:vertAlign w:val="baseline"/>
                <w:lang w:eastAsia="zh-CN"/>
              </w:rPr>
              <w:t>磋商</w:t>
            </w:r>
            <w:r>
              <w:rPr>
                <w:rFonts w:hint="default" w:ascii="Times New Roman" w:hAnsi="Times New Roman" w:cs="Times New Roman" w:eastAsiaTheme="minorEastAsia"/>
                <w:sz w:val="28"/>
                <w:szCs w:val="28"/>
                <w:vertAlign w:val="baseline"/>
                <w:lang w:eastAsia="zh-CN"/>
              </w:rPr>
              <w:t>文件中规定的采购项目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文件未出现可选择性或可调整的报价（</w:t>
            </w:r>
            <w:r>
              <w:rPr>
                <w:rFonts w:hint="eastAsia" w:ascii="Times New Roman" w:hAnsi="Times New Roman" w:cs="Times New Roman" w:eastAsiaTheme="minorEastAsia"/>
                <w:sz w:val="28"/>
                <w:szCs w:val="28"/>
                <w:vertAlign w:val="baseline"/>
                <w:lang w:eastAsia="zh-CN"/>
              </w:rPr>
              <w:t>磋商</w:t>
            </w:r>
            <w:r>
              <w:rPr>
                <w:rFonts w:hint="default" w:ascii="Times New Roman" w:hAnsi="Times New Roman" w:cs="Times New Roman" w:eastAsiaTheme="minorEastAsia"/>
                <w:sz w:val="28"/>
                <w:szCs w:val="28"/>
                <w:vertAlign w:val="baseline"/>
                <w:lang w:eastAsia="zh-CN"/>
              </w:rPr>
              <w:t>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文件中承诺的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有效期满足</w:t>
            </w:r>
            <w:r>
              <w:rPr>
                <w:rFonts w:hint="eastAsia" w:ascii="Times New Roman" w:hAnsi="Times New Roman" w:cs="Times New Roman" w:eastAsiaTheme="minorEastAsia"/>
                <w:sz w:val="28"/>
                <w:szCs w:val="28"/>
                <w:vertAlign w:val="baseline"/>
                <w:lang w:eastAsia="zh-CN"/>
              </w:rPr>
              <w:t>磋商文件</w:t>
            </w:r>
            <w:r>
              <w:rPr>
                <w:rFonts w:hint="default" w:ascii="Times New Roman" w:hAnsi="Times New Roman" w:cs="Times New Roman" w:eastAsiaTheme="minorEastAsia"/>
                <w:sz w:val="28"/>
                <w:szCs w:val="28"/>
                <w:vertAlign w:val="baseline"/>
                <w:lang w:eastAsia="zh-CN"/>
              </w:rPr>
              <w:t>中载明的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w:t>
            </w:r>
            <w:r>
              <w:rPr>
                <w:rFonts w:hint="eastAsia" w:ascii="Times New Roman" w:hAnsi="Times New Roman" w:cs="Times New Roman" w:eastAsiaTheme="minorEastAsia"/>
                <w:b/>
                <w:bCs/>
                <w:sz w:val="28"/>
                <w:szCs w:val="28"/>
                <w:vertAlign w:val="baseline"/>
                <w:lang w:eastAsia="zh-CN"/>
              </w:rPr>
              <w:t>磋商文件</w:t>
            </w:r>
            <w:r>
              <w:rPr>
                <w:rFonts w:hint="default" w:ascii="Times New Roman" w:hAnsi="Times New Roman" w:cs="Times New Roman" w:eastAsiaTheme="minorEastAsia"/>
                <w:b/>
                <w:bCs/>
                <w:sz w:val="28"/>
                <w:szCs w:val="28"/>
                <w:vertAlign w:val="baseline"/>
                <w:lang w:eastAsia="zh-CN"/>
              </w:rPr>
              <w:t>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磋商文件</w:t>
            </w:r>
            <w:r>
              <w:rPr>
                <w:rFonts w:hint="default" w:ascii="Times New Roman" w:hAnsi="Times New Roman" w:cs="Times New Roman" w:eastAsiaTheme="minorEastAsia"/>
                <w:sz w:val="28"/>
                <w:szCs w:val="28"/>
                <w:vertAlign w:val="baseline"/>
                <w:lang w:eastAsia="zh-CN"/>
              </w:rPr>
              <w:t>未明确接受进口产品</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的内容时，</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vertAlign w:val="baseline"/>
                <w:lang w:eastAsia="zh-CN"/>
              </w:rPr>
              <w:t>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强制采购节能产品（如有）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bCs/>
                <w:sz w:val="28"/>
                <w:szCs w:val="28"/>
                <w:lang w:val="zh-CN"/>
              </w:rPr>
              <w:t>如</w:t>
            </w:r>
            <w:r>
              <w:rPr>
                <w:rFonts w:hint="eastAsia" w:ascii="Times New Roman" w:hAnsi="Times New Roman" w:cs="Times New Roman" w:eastAsiaTheme="minorEastAsia"/>
                <w:bCs/>
                <w:sz w:val="28"/>
                <w:szCs w:val="28"/>
                <w:lang w:val="zh-CN"/>
              </w:rPr>
              <w:t>属于强制采购</w:t>
            </w:r>
            <w:r>
              <w:rPr>
                <w:rFonts w:hint="default" w:ascii="Times New Roman" w:hAnsi="Times New Roman" w:cs="Times New Roman" w:eastAsiaTheme="minorEastAsia"/>
                <w:bCs/>
                <w:sz w:val="28"/>
                <w:szCs w:val="28"/>
                <w:lang w:val="zh-CN"/>
              </w:rPr>
              <w:t>节能产品</w:t>
            </w:r>
            <w:r>
              <w:rPr>
                <w:rFonts w:hint="eastAsia" w:ascii="Times New Roman" w:hAnsi="Times New Roman" w:cs="Times New Roman" w:eastAsiaTheme="minorEastAsia"/>
                <w:bCs/>
                <w:sz w:val="28"/>
                <w:szCs w:val="28"/>
                <w:lang w:val="zh-CN"/>
              </w:rPr>
              <w:t>，</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bCs/>
                <w:sz w:val="28"/>
                <w:szCs w:val="28"/>
                <w:lang w:val="zh-CN"/>
              </w:rPr>
              <w:t>提供国家确定的认证机构出具的、处于有效期之内的节能产品认证证书</w:t>
            </w:r>
            <w:r>
              <w:rPr>
                <w:rFonts w:hint="default"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r>
              <w:rPr>
                <w:rFonts w:hint="eastAsia"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w:t>
            </w:r>
            <w:r>
              <w:rPr>
                <w:rFonts w:hint="eastAsia" w:ascii="Times New Roman" w:hAnsi="Times New Roman" w:cs="Times New Roman" w:eastAsiaTheme="minorEastAsia"/>
                <w:sz w:val="28"/>
                <w:szCs w:val="28"/>
                <w:vertAlign w:val="baseline"/>
                <w:lang w:eastAsia="zh-CN"/>
              </w:rPr>
              <w:t>磋商文件</w:t>
            </w:r>
            <w:r>
              <w:rPr>
                <w:rFonts w:hint="default" w:ascii="Times New Roman" w:hAnsi="Times New Roman" w:cs="Times New Roman" w:eastAsiaTheme="minorEastAsia"/>
                <w:sz w:val="28"/>
                <w:szCs w:val="28"/>
                <w:vertAlign w:val="baseline"/>
                <w:lang w:eastAsia="zh-CN"/>
              </w:rPr>
              <w:t>规定的无效</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条款的。</w:t>
            </w:r>
          </w:p>
        </w:tc>
      </w:tr>
      <w:bookmarkEnd w:id="6"/>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w:t>
      </w:r>
      <w:r>
        <w:rPr>
          <w:rFonts w:hint="eastAsia" w:ascii="Times New Roman" w:hAnsi="Times New Roman"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文件的澄清、说明或补正</w:t>
      </w:r>
    </w:p>
    <w:p>
      <w:pPr>
        <w:spacing w:beforeLines="0" w:afterLines="0" w:line="480" w:lineRule="exact"/>
        <w:ind w:left="0" w:leftChars="0" w:firstLine="560" w:firstLineChars="200"/>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1.磋商小组所有成员应当集中与单一供应商分别进行磋商，并给予所有参加磋商的供应商平等的磋商机会。</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2.在磋商过程中，磋商小组可以根据磋商文件和磋商情况实质性变动采购需求中的技术、服务要求以及合同草案条款，但不得变动磋商文件中的其他内容。实质性变动的内容，须经采购人代表确认。</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3.对磋商文件作出的实质性变动是磋商文件的有效组成部分，磋商小组应当及时以书面形式同时通知所有参加磋商的供应商。</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beforeLines="0" w:after="0" w:afterLines="0" w:line="480" w:lineRule="exact"/>
        <w:ind w:left="0" w:leftChars="0" w:firstLine="520" w:firstLineChars="186"/>
        <w:rPr>
          <w:rFonts w:hint="eastAsia" w:ascii="Times New Roman" w:hAnsi="Times New Roman" w:cs="Times New Roman" w:eastAsiaTheme="minorEastAsia"/>
          <w:color w:val="auto"/>
          <w:sz w:val="28"/>
          <w:szCs w:val="28"/>
          <w:lang w:val="en-US" w:eastAsia="zh-CN"/>
        </w:rPr>
      </w:pPr>
      <w:r>
        <w:rPr>
          <w:rFonts w:hint="eastAsia" w:ascii="Times New Roman" w:hAnsi="Times New Roman" w:cs="Times New Roman" w:eastAsiaTheme="minorEastAsia"/>
          <w:sz w:val="28"/>
          <w:szCs w:val="28"/>
          <w:lang w:val="en-US" w:eastAsia="zh-CN"/>
        </w:rPr>
        <w:t>5.磋商小组在对响应文件的有效性、完整性和响应程度进行审查时，可以要求供应商</w:t>
      </w:r>
      <w:r>
        <w:rPr>
          <w:rFonts w:hint="default" w:ascii="Times New Roman" w:hAnsi="Times New Roman" w:cs="Times New Roman" w:eastAsiaTheme="minorEastAsia"/>
          <w:sz w:val="28"/>
          <w:szCs w:val="28"/>
          <w:lang w:val="en-US" w:eastAsia="zh-CN"/>
        </w:rPr>
        <w:t>对</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文件中含义不明确、同类问题表述不一致或者有明显文字和计算错误的内容</w:t>
      </w:r>
      <w:r>
        <w:rPr>
          <w:rFonts w:hint="eastAsia" w:ascii="Times New Roman" w:hAnsi="Times New Roman" w:cs="Times New Roman" w:eastAsiaTheme="minorEastAsia"/>
          <w:sz w:val="28"/>
          <w:szCs w:val="28"/>
          <w:lang w:val="en-US" w:eastAsia="zh-CN"/>
        </w:rPr>
        <w:t>等作出必要的澄清、说明或者更正。供应商</w:t>
      </w:r>
      <w:r>
        <w:rPr>
          <w:rFonts w:hint="default" w:ascii="Times New Roman" w:hAnsi="Times New Roman" w:cs="Times New Roman" w:eastAsiaTheme="minorEastAsia"/>
          <w:sz w:val="28"/>
          <w:szCs w:val="28"/>
          <w:lang w:val="en-US" w:eastAsia="zh-CN"/>
        </w:rPr>
        <w:t>的澄清、说明或者</w:t>
      </w:r>
      <w:r>
        <w:rPr>
          <w:rFonts w:hint="eastAsia" w:ascii="Times New Roman" w:hAnsi="Times New Roman" w:cs="Times New Roman" w:eastAsiaTheme="minorEastAsia"/>
          <w:color w:val="auto"/>
          <w:sz w:val="28"/>
          <w:szCs w:val="28"/>
          <w:lang w:val="en-US" w:eastAsia="zh-CN"/>
        </w:rPr>
        <w:t>更正</w:t>
      </w:r>
      <w:r>
        <w:rPr>
          <w:rFonts w:hint="default" w:ascii="Times New Roman" w:hAnsi="Times New Roman" w:cs="Times New Roman" w:eastAsiaTheme="minorEastAsia"/>
          <w:color w:val="auto"/>
          <w:sz w:val="28"/>
          <w:szCs w:val="28"/>
          <w:lang w:val="en-US" w:eastAsia="zh-CN"/>
        </w:rPr>
        <w:t>不得超出</w:t>
      </w:r>
      <w:r>
        <w:rPr>
          <w:rFonts w:hint="eastAsia" w:ascii="Times New Roman" w:hAnsi="Times New Roman" w:cs="Times New Roman" w:eastAsiaTheme="minorEastAsia"/>
          <w:color w:val="auto"/>
          <w:sz w:val="28"/>
          <w:szCs w:val="28"/>
          <w:lang w:val="en-US" w:eastAsia="zh-CN"/>
        </w:rPr>
        <w:t>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567"/>
        </w:tabs>
        <w:spacing w:beforeLines="0" w:afterLines="0" w:line="480" w:lineRule="exact"/>
        <w:ind w:left="0" w:leftChars="0" w:firstLine="520" w:firstLineChars="186"/>
        <w:rPr>
          <w:rFonts w:hint="eastAsia" w:ascii="Times New Roman" w:hAnsi="Times New Roman" w:cs="Times New Roman" w:eastAsiaTheme="minorEastAsia"/>
          <w:color w:val="auto"/>
          <w:sz w:val="28"/>
          <w:szCs w:val="28"/>
        </w:rPr>
      </w:pPr>
      <w:r>
        <w:rPr>
          <w:rFonts w:hint="eastAsia" w:cs="Times New Roman" w:eastAsiaTheme="minorEastAsia"/>
          <w:color w:val="auto"/>
          <w:sz w:val="28"/>
          <w:szCs w:val="28"/>
          <w:lang w:val="en-US" w:eastAsia="zh-CN"/>
        </w:rPr>
        <w:t>6</w:t>
      </w:r>
      <w:r>
        <w:rPr>
          <w:rFonts w:hint="eastAsia" w:ascii="Times New Roman" w:hAnsi="Times New Roman" w:cs="Times New Roman" w:eastAsiaTheme="minorEastAsia"/>
          <w:color w:val="auto"/>
          <w:sz w:val="28"/>
          <w:szCs w:val="28"/>
          <w:lang w:val="en-US" w:eastAsia="zh-CN"/>
        </w:rPr>
        <w:t>.</w:t>
      </w:r>
      <w:r>
        <w:rPr>
          <w:rFonts w:hint="eastAsia" w:cs="Times New Roman" w:eastAsiaTheme="minorEastAsia"/>
          <w:color w:val="auto"/>
          <w:sz w:val="28"/>
          <w:szCs w:val="28"/>
          <w:lang w:val="en-US" w:eastAsia="zh-CN"/>
        </w:rPr>
        <w:t>磋商小组</w:t>
      </w:r>
      <w:r>
        <w:rPr>
          <w:rFonts w:hint="eastAsia" w:ascii="Times New Roman" w:hAnsi="Times New Roman" w:cs="Times New Roman" w:eastAsiaTheme="minorEastAsia"/>
          <w:color w:val="auto"/>
          <w:sz w:val="28"/>
          <w:szCs w:val="28"/>
          <w:lang w:val="en-US" w:eastAsia="zh-CN"/>
        </w:rPr>
        <w:t>认为</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color w:val="auto"/>
          <w:sz w:val="28"/>
          <w:szCs w:val="28"/>
          <w:lang w:val="en-US" w:eastAsia="zh-CN"/>
        </w:rPr>
        <w:t>的报价明显低于其他通过符合性审查</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color w:val="auto"/>
          <w:sz w:val="28"/>
          <w:szCs w:val="28"/>
          <w:lang w:val="en-US" w:eastAsia="zh-CN"/>
        </w:rPr>
        <w:t>的报价，有可能影响产品质量或者不能诚信履约的，应当要求其在</w:t>
      </w:r>
      <w:r>
        <w:rPr>
          <w:rFonts w:hint="eastAsia" w:cs="Times New Roman" w:eastAsiaTheme="minorEastAsia"/>
          <w:color w:val="auto"/>
          <w:sz w:val="28"/>
          <w:szCs w:val="28"/>
          <w:lang w:val="en-US" w:eastAsia="zh-CN"/>
        </w:rPr>
        <w:t>磋商</w:t>
      </w:r>
      <w:r>
        <w:rPr>
          <w:rFonts w:hint="eastAsia" w:ascii="Times New Roman" w:hAnsi="Times New Roman" w:cs="Times New Roman" w:eastAsiaTheme="minorEastAsia"/>
          <w:color w:val="auto"/>
          <w:sz w:val="28"/>
          <w:szCs w:val="28"/>
          <w:lang w:val="en-US" w:eastAsia="zh-CN"/>
        </w:rPr>
        <w:t>现场合理的时间内提供书面说明，必要时提交相关证明材料；</w:t>
      </w:r>
      <w:r>
        <w:rPr>
          <w:rFonts w:hint="eastAsia" w:cs="Times New Roman" w:eastAsiaTheme="minorEastAsia"/>
          <w:b w:val="0"/>
          <w:sz w:val="28"/>
          <w:szCs w:val="28"/>
          <w:shd w:val="clear"/>
          <w:lang w:val="en-US" w:eastAsia="zh-CN"/>
        </w:rPr>
        <w:t>供应商</w:t>
      </w:r>
      <w:r>
        <w:rPr>
          <w:rFonts w:hint="eastAsia" w:ascii="Times New Roman" w:hAnsi="Times New Roman" w:cs="Times New Roman" w:eastAsiaTheme="minorEastAsia"/>
          <w:color w:val="auto"/>
          <w:sz w:val="28"/>
          <w:szCs w:val="28"/>
          <w:lang w:val="en-US" w:eastAsia="zh-CN"/>
        </w:rPr>
        <w:t>不能证明其报价合理性的，</w:t>
      </w:r>
      <w:r>
        <w:rPr>
          <w:rFonts w:hint="eastAsia" w:cs="Times New Roman" w:eastAsiaTheme="minorEastAsia"/>
          <w:color w:val="auto"/>
          <w:sz w:val="28"/>
          <w:szCs w:val="28"/>
          <w:lang w:val="en-US" w:eastAsia="zh-CN"/>
        </w:rPr>
        <w:t>磋商小组</w:t>
      </w:r>
      <w:r>
        <w:rPr>
          <w:rFonts w:hint="eastAsia" w:ascii="Times New Roman" w:hAnsi="Times New Roman" w:cs="Times New Roman" w:eastAsiaTheme="minorEastAsia"/>
          <w:color w:val="auto"/>
          <w:sz w:val="28"/>
          <w:szCs w:val="28"/>
          <w:lang w:val="en-US" w:eastAsia="zh-CN"/>
        </w:rPr>
        <w:t>应当将其作为</w:t>
      </w:r>
      <w:r>
        <w:rPr>
          <w:rFonts w:hint="eastAsia" w:ascii="Times New Roman" w:hAnsi="Times New Roman" w:cs="Times New Roman" w:eastAsiaTheme="minorEastAsia"/>
          <w:b w:val="0"/>
          <w:bCs w:val="0"/>
          <w:color w:val="auto"/>
          <w:sz w:val="28"/>
          <w:szCs w:val="28"/>
          <w:lang w:val="en-US" w:eastAsia="zh-CN"/>
        </w:rPr>
        <w:t>无效</w:t>
      </w:r>
      <w:r>
        <w:rPr>
          <w:rFonts w:hint="eastAsia" w:cs="Times New Roman" w:eastAsiaTheme="minorEastAsia"/>
          <w:b w:val="0"/>
          <w:bCs w:val="0"/>
          <w:color w:val="auto"/>
          <w:sz w:val="28"/>
          <w:szCs w:val="28"/>
          <w:lang w:val="en-US" w:eastAsia="zh-CN"/>
        </w:rPr>
        <w:t>响应</w:t>
      </w:r>
      <w:r>
        <w:rPr>
          <w:rFonts w:hint="eastAsia" w:ascii="Times New Roman" w:hAnsi="Times New Roman" w:cs="Times New Roman" w:eastAsiaTheme="minorEastAsia"/>
          <w:color w:val="auto"/>
          <w:sz w:val="28"/>
          <w:szCs w:val="28"/>
          <w:lang w:val="en-US" w:eastAsia="zh-CN"/>
        </w:rPr>
        <w:t>处理。</w:t>
      </w:r>
    </w:p>
    <w:p>
      <w:pPr>
        <w:spacing w:beforeLines="0" w:afterLines="0" w:line="480" w:lineRule="exact"/>
        <w:ind w:left="0" w:leftChars="0" w:firstLine="520" w:firstLineChars="186"/>
        <w:rPr>
          <w:rFonts w:hint="eastAsia" w:cs="Times New Roman" w:eastAsiaTheme="minorEastAsia"/>
          <w:b w:val="0"/>
          <w:bCs w:val="0"/>
          <w:sz w:val="28"/>
          <w:szCs w:val="28"/>
          <w:lang w:val="en-US" w:eastAsia="zh-CN"/>
        </w:rPr>
      </w:pPr>
      <w:r>
        <w:rPr>
          <w:rFonts w:hint="eastAsia" w:cs="Times New Roman" w:eastAsiaTheme="minorEastAsia"/>
          <w:sz w:val="28"/>
          <w:szCs w:val="28"/>
          <w:lang w:val="en-US" w:eastAsia="zh-CN"/>
        </w:rPr>
        <w:t>7.</w:t>
      </w:r>
      <w:r>
        <w:rPr>
          <w:rFonts w:hint="eastAsia" w:cs="Times New Roman" w:eastAsiaTheme="minorEastAsia"/>
          <w:b w:val="0"/>
          <w:bCs w:val="0"/>
          <w:sz w:val="28"/>
          <w:szCs w:val="28"/>
          <w:lang w:val="en-US" w:eastAsia="zh-CN"/>
        </w:rPr>
        <w:t>磋商文件能够详细列明采购标的的技术、服务要求的，磋商结束后，磋商小组应当要求所有实质性响应的供应商在规定时间内提交最后报价，提交最后报价的供应商不得少于3家。</w:t>
      </w:r>
    </w:p>
    <w:p>
      <w:pPr>
        <w:spacing w:beforeLines="0" w:afterLines="0" w:line="480" w:lineRule="exact"/>
        <w:ind w:left="0" w:leftChars="0" w:firstLine="560" w:firstLineChars="200"/>
        <w:rPr>
          <w:rFonts w:hint="eastAsia" w:cs="Times New Roman" w:eastAsiaTheme="minorEastAsia"/>
          <w:b w:val="0"/>
          <w:bCs w:val="0"/>
          <w:sz w:val="28"/>
          <w:szCs w:val="28"/>
          <w:lang w:val="en-US" w:eastAsia="zh-CN"/>
        </w:rPr>
      </w:pPr>
      <w:r>
        <w:rPr>
          <w:rFonts w:hint="eastAsia" w:eastAsiaTheme="minorEastAsia"/>
          <w:sz w:val="28"/>
          <w:szCs w:val="28"/>
          <w:lang w:val="en-US" w:eastAsia="zh-CN"/>
        </w:rPr>
        <w:t>8.磋商文件不能详细</w:t>
      </w:r>
      <w:r>
        <w:rPr>
          <w:rFonts w:hint="eastAsia" w:cs="Times New Roman" w:eastAsiaTheme="minorEastAsia"/>
          <w:b w:val="0"/>
          <w:bCs w:val="0"/>
          <w:sz w:val="28"/>
          <w:szCs w:val="28"/>
          <w:lang w:val="en-US" w:eastAsia="zh-CN"/>
        </w:rPr>
        <w:t>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cs="Times New Roman" w:eastAsiaTheme="minorEastAsia"/>
          <w:b w:val="0"/>
          <w:bCs w:val="0"/>
          <w:sz w:val="28"/>
          <w:szCs w:val="28"/>
          <w:lang w:val="en-US" w:eastAsia="zh-CN"/>
        </w:rPr>
        <w:t>9.最后报价是供应商响应文件的有效组成部分。符合《政府采购竞争性磋商采购方式管理暂行办法》（财库</w:t>
      </w:r>
      <w:r>
        <w:rPr>
          <w:rFonts w:hint="eastAsia" w:ascii="Times New Roman" w:hAnsi="Times New Roman" w:cs="Times New Roman" w:eastAsiaTheme="minorEastAsia"/>
          <w:b w:val="0"/>
          <w:bCs w:val="0"/>
          <w:sz w:val="28"/>
          <w:szCs w:val="28"/>
          <w:lang w:val="en-US" w:eastAsia="zh-CN"/>
        </w:rPr>
        <w:t>〔2014〕214号</w:t>
      </w:r>
      <w:r>
        <w:rPr>
          <w:rFonts w:hint="eastAsia" w:cs="Times New Roman" w:eastAsiaTheme="minorEastAsia"/>
          <w:b w:val="0"/>
          <w:bCs w:val="0"/>
          <w:sz w:val="28"/>
          <w:szCs w:val="28"/>
          <w:lang w:val="en-US" w:eastAsia="zh-CN"/>
        </w:rPr>
        <w:t>）第三条第四款情形的（市场竞争不充分的科研项目，以及需要扶持的科技成果转化项目），提交最后报价的供应商可以为2家。</w:t>
      </w:r>
    </w:p>
    <w:p>
      <w:pPr>
        <w:spacing w:beforeLines="-2147483648" w:afterLines="-2147483648" w:line="480" w:lineRule="exact"/>
        <w:ind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三、</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lang w:eastAsia="zh-CN"/>
        </w:rPr>
        <w:t>的</w:t>
      </w:r>
      <w:r>
        <w:rPr>
          <w:rFonts w:hint="default" w:ascii="Times New Roman" w:hAnsi="Times New Roman" w:cs="Times New Roman" w:eastAsiaTheme="minorEastAsia"/>
          <w:b/>
          <w:bCs/>
          <w:sz w:val="28"/>
          <w:szCs w:val="28"/>
        </w:rPr>
        <w:t>比较与评价</w:t>
      </w:r>
    </w:p>
    <w:p>
      <w:pPr>
        <w:spacing w:beforeLines="0" w:afterLines="0" w:line="480" w:lineRule="exact"/>
        <w:ind w:left="0" w:leftChars="0" w:firstLine="520" w:firstLineChars="186"/>
        <w:rPr>
          <w:rFonts w:hint="eastAsia" w:cs="Times New Roman" w:eastAsiaTheme="minorEastAsia"/>
          <w:b w:val="0"/>
          <w:bCs w:val="0"/>
          <w:sz w:val="28"/>
          <w:szCs w:val="28"/>
          <w:lang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b w:val="0"/>
          <w:bCs w:val="0"/>
          <w:sz w:val="28"/>
          <w:szCs w:val="28"/>
          <w:lang w:val="en-US" w:eastAsia="zh-CN"/>
        </w:rPr>
        <w:t>经磋商确定最终采购需求和提交最后报价的供应商后，由磋商小组采用综合评分法对提交最后报价的供应商的响应文件和最后报价进行综合评分。</w:t>
      </w:r>
      <w:r>
        <w:rPr>
          <w:rFonts w:hint="eastAsia" w:cs="Times New Roman" w:eastAsiaTheme="minorEastAsia"/>
          <w:b w:val="0"/>
          <w:bCs w:val="0"/>
          <w:sz w:val="28"/>
          <w:szCs w:val="28"/>
          <w:lang w:eastAsia="zh-CN"/>
        </w:rPr>
        <w:t>评审时，磋商小组各成员应当独立对每个有效响应的文件进行评价、打分，然后汇总每个供应商每项评分因素的得分。</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w:t>
      </w:r>
      <w:r>
        <w:rPr>
          <w:rFonts w:hint="eastAsia" w:cs="Times New Roman" w:eastAsiaTheme="minorEastAsia"/>
          <w:sz w:val="28"/>
          <w:szCs w:val="28"/>
          <w:lang w:val="en-US" w:eastAsia="zh-CN"/>
        </w:rPr>
        <w:t>审</w:t>
      </w:r>
      <w:r>
        <w:rPr>
          <w:rFonts w:hint="default" w:ascii="Times New Roman" w:hAnsi="Times New Roman" w:cs="Times New Roman" w:eastAsiaTheme="minorEastAsia"/>
          <w:sz w:val="28"/>
          <w:szCs w:val="28"/>
          <w:lang w:val="en-US" w:eastAsia="zh-CN"/>
        </w:rPr>
        <w:t>方法和评</w:t>
      </w:r>
      <w:r>
        <w:rPr>
          <w:rFonts w:hint="eastAsia" w:cs="Times New Roman" w:eastAsiaTheme="minorEastAsia"/>
          <w:sz w:val="28"/>
          <w:szCs w:val="28"/>
          <w:lang w:val="en-US" w:eastAsia="zh-CN"/>
        </w:rPr>
        <w:t>审</w:t>
      </w:r>
      <w:r>
        <w:rPr>
          <w:rFonts w:hint="default" w:ascii="Times New Roman" w:hAnsi="Times New Roman" w:cs="Times New Roman" w:eastAsiaTheme="minorEastAsia"/>
          <w:sz w:val="28"/>
          <w:szCs w:val="28"/>
          <w:lang w:val="en-US" w:eastAsia="zh-CN"/>
        </w:rPr>
        <w:t>标准</w:t>
      </w:r>
    </w:p>
    <w:p>
      <w:pPr>
        <w:spacing w:beforeLines="0" w:afterLines="0" w:line="480" w:lineRule="exact"/>
        <w:ind w:hanging="1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（1）本项目采用的评标方法为：</w:t>
      </w:r>
      <w:r>
        <w:rPr>
          <w:rFonts w:hint="default" w:ascii="Times New Roman" w:hAnsi="Times New Roman" w:cs="Times New Roman" w:eastAsiaTheme="minorEastAsia"/>
          <w:b/>
          <w:bCs/>
          <w:sz w:val="28"/>
          <w:szCs w:val="28"/>
          <w:lang w:val="en-US" w:eastAsia="zh-CN"/>
        </w:rPr>
        <w:t>综合评分法，指</w:t>
      </w:r>
      <w:r>
        <w:rPr>
          <w:rFonts w:hint="eastAsia" w:cs="Times New Roman" w:eastAsiaTheme="minorEastAsia"/>
          <w:b/>
          <w:bCs/>
          <w:sz w:val="28"/>
          <w:szCs w:val="28"/>
          <w:lang w:val="en-US" w:eastAsia="zh-CN"/>
        </w:rPr>
        <w:t>响应文件</w:t>
      </w:r>
      <w:r>
        <w:rPr>
          <w:rFonts w:hint="default" w:ascii="Times New Roman" w:hAnsi="Times New Roman" w:cs="Times New Roman" w:eastAsiaTheme="minorEastAsia"/>
          <w:b/>
          <w:bCs/>
          <w:sz w:val="28"/>
          <w:szCs w:val="28"/>
          <w:lang w:val="en-US" w:eastAsia="zh-CN"/>
        </w:rPr>
        <w:t>满足</w:t>
      </w:r>
      <w:r>
        <w:rPr>
          <w:rFonts w:hint="eastAsia" w:cs="Times New Roman" w:eastAsiaTheme="minorEastAsia"/>
          <w:b/>
          <w:bCs/>
          <w:sz w:val="28"/>
          <w:szCs w:val="28"/>
          <w:lang w:eastAsia="zh-CN"/>
        </w:rPr>
        <w:t>磋商文件</w:t>
      </w:r>
      <w:r>
        <w:rPr>
          <w:rFonts w:hint="default" w:ascii="Times New Roman" w:hAnsi="Times New Roman" w:cs="Times New Roman" w:eastAsiaTheme="minorEastAsia"/>
          <w:b/>
          <w:bCs/>
          <w:sz w:val="28"/>
          <w:szCs w:val="28"/>
        </w:rPr>
        <w:t>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要求且按照评审因素的量化指标评审得分最高的</w:t>
      </w:r>
      <w:r>
        <w:rPr>
          <w:rFonts w:hint="eastAsia" w:cs="Times New Roman" w:eastAsiaTheme="minorEastAsia"/>
          <w:b/>
          <w:bCs/>
          <w:sz w:val="28"/>
          <w:szCs w:val="28"/>
          <w:lang w:val="en-US" w:eastAsia="zh-CN"/>
        </w:rPr>
        <w:t>供应商</w:t>
      </w:r>
      <w:r>
        <w:rPr>
          <w:rFonts w:hint="default" w:ascii="Times New Roman" w:hAnsi="Times New Roman" w:cs="Times New Roman" w:eastAsiaTheme="minorEastAsia"/>
          <w:b/>
          <w:bCs/>
          <w:sz w:val="28"/>
          <w:szCs w:val="28"/>
          <w:u w:val="none"/>
          <w:lang w:eastAsia="zh-CN"/>
        </w:rPr>
        <w:t>为</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rPr>
        <w:t>候选</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rPr>
        <w:t>的</w:t>
      </w:r>
      <w:r>
        <w:rPr>
          <w:rFonts w:hint="eastAsia" w:cs="Times New Roman" w:eastAsiaTheme="minorEastAsia"/>
          <w:b/>
          <w:bCs/>
          <w:sz w:val="28"/>
          <w:szCs w:val="28"/>
          <w:lang w:eastAsia="zh-CN"/>
        </w:rPr>
        <w:t>评审</w:t>
      </w:r>
      <w:r>
        <w:rPr>
          <w:rFonts w:hint="default" w:ascii="Times New Roman" w:hAnsi="Times New Roman" w:cs="Times New Roman" w:eastAsiaTheme="minorEastAsia"/>
          <w:b/>
          <w:bCs/>
          <w:sz w:val="28"/>
          <w:szCs w:val="28"/>
        </w:rPr>
        <w:t>方法。</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w:t>
      </w:r>
      <w:r>
        <w:rPr>
          <w:rFonts w:hint="default" w:ascii="Times New Roman" w:hAnsi="Times New Roman" w:cs="Times New Roman" w:eastAsiaTheme="minorEastAsia"/>
          <w:sz w:val="28"/>
          <w:szCs w:val="28"/>
          <w:lang w:val="en-US" w:eastAsia="zh-CN"/>
        </w:rPr>
        <w:t>）非政府强制采购的节能产品或环境标志产品，依据品目清单和认证证书实施政府优先采购。优先采购的具体规定</w:t>
      </w:r>
      <w:r>
        <w:rPr>
          <w:rFonts w:hint="default" w:ascii="Times New Roman" w:hAnsi="Times New Roman" w:cs="Times New Roman" w:eastAsiaTheme="minorEastAsia"/>
          <w:b/>
          <w:bCs/>
          <w:i/>
          <w:iCs/>
          <w:sz w:val="28"/>
          <w:szCs w:val="28"/>
          <w:lang w:val="en-US" w:eastAsia="zh-CN"/>
        </w:rPr>
        <w:t>（如涉及）</w:t>
      </w:r>
      <w:r>
        <w:rPr>
          <w:rFonts w:hint="default" w:ascii="Times New Roman" w:hAnsi="Times New Roman" w:cs="Times New Roman" w:eastAsiaTheme="minorEastAsia"/>
          <w:sz w:val="28"/>
          <w:szCs w:val="28"/>
          <w:lang w:val="en-US" w:eastAsia="zh-CN"/>
        </w:rPr>
        <w:t>：</w:t>
      </w:r>
      <w:r>
        <w:rPr>
          <w:rFonts w:hint="eastAsia" w:cs="Times New Roman" w:eastAsiaTheme="minorEastAsia"/>
          <w:sz w:val="28"/>
          <w:szCs w:val="28"/>
          <w:u w:val="single"/>
          <w:lang w:val="en-US" w:eastAsia="zh-CN"/>
        </w:rPr>
        <w:t xml:space="preserve">       </w:t>
      </w:r>
    </w:p>
    <w:p>
      <w:pPr>
        <w:spacing w:beforeLines="0" w:afterLines="0" w:line="480" w:lineRule="exact"/>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四、确定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候选</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名单</w:t>
      </w:r>
    </w:p>
    <w:p>
      <w:pPr>
        <w:tabs>
          <w:tab w:val="left" w:pos="567"/>
        </w:tabs>
        <w:spacing w:beforeLines="0" w:afterLines="0" w:line="480" w:lineRule="exact"/>
        <w:ind w:firstLine="560"/>
        <w:rPr>
          <w:rFonts w:hint="default" w:eastAsiaTheme="minorEastAsia"/>
          <w:sz w:val="28"/>
          <w:szCs w:val="28"/>
          <w:lang w:val="en-US" w:eastAsia="zh-CN"/>
        </w:rPr>
      </w:pP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w:t>
      </w:r>
      <w:r>
        <w:rPr>
          <w:rFonts w:hint="eastAsia" w:cs="Times New Roman" w:eastAsiaTheme="minorEastAsia"/>
          <w:sz w:val="28"/>
          <w:szCs w:val="28"/>
          <w:lang w:eastAsia="zh-CN"/>
        </w:rPr>
        <w:t>磋商小组根据综合评分情况，按照评审得分由高到低顺序推荐</w:t>
      </w:r>
      <w:r>
        <w:rPr>
          <w:rFonts w:hint="eastAsia" w:cs="Times New Roman" w:eastAsiaTheme="minorEastAsia"/>
          <w:sz w:val="28"/>
          <w:szCs w:val="28"/>
          <w:lang w:val="en-US" w:eastAsia="zh-CN"/>
        </w:rPr>
        <w:t>3名以上成交候选供应商。</w:t>
      </w:r>
      <w:r>
        <w:rPr>
          <w:rFonts w:hint="eastAsia" w:cs="Times New Roman" w:eastAsiaTheme="minorEastAsia"/>
          <w:b w:val="0"/>
          <w:bCs w:val="0"/>
          <w:sz w:val="28"/>
          <w:szCs w:val="28"/>
          <w:lang w:val="en-US" w:eastAsia="zh-CN"/>
        </w:rPr>
        <w:t>评审得分相同的，按照最后报价由低到高的顺序推荐。评审得分且最后报价相同的，按照技术指标优劣顺序推荐。</w:t>
      </w:r>
    </w:p>
    <w:p>
      <w:pPr>
        <w:spacing w:before="0" w:beforeLines="0" w:afterLines="0" w:line="480" w:lineRule="exact"/>
        <w:ind w:firstLine="560" w:firstLineChars="200"/>
        <w:rPr>
          <w:rFonts w:hint="default" w:cs="Times New Roman" w:eastAsiaTheme="minorEastAsia"/>
          <w:sz w:val="28"/>
          <w:szCs w:val="28"/>
          <w:lang w:val="en-US" w:eastAsia="zh-CN"/>
        </w:rPr>
      </w:pPr>
      <w:r>
        <w:rPr>
          <w:rFonts w:hint="eastAsia" w:cs="Times New Roman" w:eastAsiaTheme="minorEastAsia"/>
          <w:sz w:val="28"/>
          <w:szCs w:val="28"/>
          <w:lang w:val="en-US" w:eastAsia="zh-CN"/>
        </w:rPr>
        <w:t>2.磋商小组要对评分汇总情况进行复核。除资格性检查认定错误、分值汇总计算错误、分项评分超出评分标准范围、客观分评分不一致、经磋商小组一致认定评分畸高畸低的情形外，采购人或者采购代理机构不得以任何理由组织重新评审。</w:t>
      </w:r>
    </w:p>
    <w:p>
      <w:pPr>
        <w:rPr>
          <w:rFonts w:hint="default" w:ascii="Times New Roman" w:hAnsi="Times New Roman" w:cs="Times New Roman" w:eastAsiaTheme="minorEastAsia"/>
          <w:b/>
          <w:bCs/>
          <w:sz w:val="28"/>
          <w:szCs w:val="28"/>
        </w:rPr>
      </w:pPr>
      <w:r>
        <w:rPr>
          <w:rFonts w:hint="eastAsia" w:cs="Times New Roman" w:eastAsiaTheme="minorEastAsia"/>
          <w:b/>
          <w:bCs/>
          <w:sz w:val="28"/>
          <w:szCs w:val="28"/>
          <w:lang w:eastAsia="zh-CN"/>
        </w:rPr>
        <w:t>五</w:t>
      </w:r>
      <w:r>
        <w:rPr>
          <w:rFonts w:hint="default" w:ascii="Times New Roman" w:hAnsi="Times New Roman" w:cs="Times New Roman" w:eastAsiaTheme="minorEastAsia"/>
          <w:b/>
          <w:bCs/>
          <w:sz w:val="28"/>
          <w:szCs w:val="28"/>
        </w:rPr>
        <w:t>、评审标准</w:t>
      </w:r>
      <w:r>
        <w:rPr>
          <w:rFonts w:hint="default" w:ascii="Times New Roman" w:hAnsi="Times New Roman" w:cs="Times New Roman" w:eastAsiaTheme="minorEastAsia"/>
          <w:b/>
          <w:bCs/>
          <w:sz w:val="28"/>
          <w:szCs w:val="28"/>
          <w:lang w:eastAsia="zh-CN"/>
        </w:rPr>
        <w:t>（综合评分法）</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27"/>
        <w:gridCol w:w="907"/>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w:t>
            </w:r>
            <w:r>
              <w:rPr>
                <w:rFonts w:hint="default" w:ascii="Times New Roman" w:hAnsi="Times New Roman" w:cs="Times New Roman" w:eastAsiaTheme="minorEastAsia"/>
                <w:sz w:val="28"/>
                <w:szCs w:val="28"/>
                <w:lang w:eastAsia="zh-CN"/>
              </w:rPr>
              <w:t>分因素</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分值</w:t>
            </w:r>
          </w:p>
        </w:tc>
        <w:tc>
          <w:tcPr>
            <w:tcW w:w="6356"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eastAsia" w:cs="Times New Roman" w:eastAsiaTheme="minorEastAsia"/>
                <w:sz w:val="28"/>
                <w:szCs w:val="28"/>
                <w:lang w:eastAsia="zh-CN"/>
              </w:rPr>
              <w:t>磋商报价</w:t>
            </w:r>
          </w:p>
        </w:tc>
        <w:tc>
          <w:tcPr>
            <w:tcW w:w="907" w:type="dxa"/>
            <w:vAlign w:val="center"/>
          </w:tcPr>
          <w:p>
            <w:pPr>
              <w:adjustRightInd w:val="0"/>
              <w:snapToGrid w:val="0"/>
              <w:spacing w:beforeLines="0" w:afterLines="0" w:line="480" w:lineRule="exact"/>
              <w:jc w:val="center"/>
              <w:rPr>
                <w:rFonts w:hint="eastAsia" w:ascii="东文宋体" w:hAnsi="东文宋体" w:eastAsia="东文宋体" w:cs="东文宋体"/>
                <w:sz w:val="28"/>
                <w:szCs w:val="28"/>
                <w:lang w:val="en-US" w:eastAsia="zh-CN"/>
              </w:rPr>
            </w:pPr>
            <w:r>
              <w:rPr>
                <w:rFonts w:hint="eastAsia" w:cs="Times New Roman" w:eastAsiaTheme="minorEastAsia"/>
                <w:sz w:val="28"/>
                <w:szCs w:val="28"/>
                <w:lang w:val="en-US" w:eastAsia="zh-CN"/>
              </w:rPr>
              <w:t>30</w:t>
            </w:r>
            <w:r>
              <w:rPr>
                <w:rFonts w:hint="eastAsia" w:ascii="东文宋体" w:hAnsi="东文宋体" w:eastAsia="东文宋体" w:cs="东文宋体"/>
                <w:sz w:val="28"/>
                <w:szCs w:val="28"/>
              </w:rPr>
              <w:t>≤</w:t>
            </w:r>
            <w:r>
              <w:rPr>
                <w:rFonts w:hint="default" w:cs="Times New Roman" w:eastAsiaTheme="minorEastAsia"/>
                <w:sz w:val="28"/>
                <w:szCs w:val="28"/>
                <w:lang w:eastAsia="zh-CN"/>
              </w:rPr>
              <w:t>（货物）</w:t>
            </w:r>
            <w:r>
              <w:rPr>
                <w:rFonts w:hint="eastAsia" w:ascii="东文宋体" w:hAnsi="东文宋体" w:eastAsia="东文宋体" w:cs="东文宋体"/>
                <w:sz w:val="28"/>
                <w:szCs w:val="28"/>
              </w:rPr>
              <w:t>≤</w:t>
            </w:r>
            <w:r>
              <w:rPr>
                <w:rFonts w:hint="eastAsia" w:ascii="东文宋体" w:hAnsi="东文宋体" w:eastAsia="东文宋体" w:cs="东文宋体"/>
                <w:sz w:val="28"/>
                <w:szCs w:val="28"/>
                <w:lang w:val="en-US" w:eastAsia="zh-CN"/>
              </w:rPr>
              <w:t>60</w:t>
            </w:r>
          </w:p>
          <w:p>
            <w:pPr>
              <w:adjustRightInd w:val="0"/>
              <w:snapToGrid w:val="0"/>
              <w:spacing w:beforeLines="0" w:afterLines="0" w:line="480" w:lineRule="exact"/>
              <w:jc w:val="center"/>
              <w:rPr>
                <w:rFonts w:hint="default" w:ascii="Times New Roman" w:hAnsi="Times New Roman" w:eastAsia="东文宋体" w:cs="Times New Roman"/>
                <w:sz w:val="28"/>
                <w:szCs w:val="28"/>
                <w:lang w:val="en-US" w:eastAsia="zh-CN"/>
              </w:rPr>
            </w:pP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rPr>
              <w:t>0</w:t>
            </w:r>
            <w:r>
              <w:rPr>
                <w:rFonts w:hint="eastAsia" w:ascii="东文宋体" w:hAnsi="东文宋体" w:eastAsia="东文宋体" w:cs="东文宋体"/>
                <w:sz w:val="28"/>
                <w:szCs w:val="28"/>
              </w:rPr>
              <w:t>≤</w:t>
            </w:r>
            <w:r>
              <w:rPr>
                <w:rFonts w:hint="default" w:cs="Times New Roman" w:eastAsiaTheme="minorEastAsia"/>
                <w:sz w:val="28"/>
                <w:szCs w:val="28"/>
                <w:lang w:eastAsia="zh-CN"/>
              </w:rPr>
              <w:t>（服务）</w:t>
            </w:r>
            <w:r>
              <w:rPr>
                <w:rFonts w:hint="eastAsia" w:ascii="东文宋体" w:hAnsi="东文宋体" w:eastAsia="东文宋体" w:cs="东文宋体"/>
                <w:sz w:val="28"/>
                <w:szCs w:val="28"/>
              </w:rPr>
              <w:t>≤</w:t>
            </w:r>
            <w:r>
              <w:rPr>
                <w:rFonts w:hint="eastAsia" w:ascii="东文宋体" w:hAnsi="东文宋体" w:eastAsia="东文宋体" w:cs="东文宋体"/>
                <w:sz w:val="28"/>
                <w:szCs w:val="28"/>
                <w:lang w:val="en-US" w:eastAsia="zh-CN"/>
              </w:rPr>
              <w:t>30</w:t>
            </w:r>
          </w:p>
        </w:tc>
        <w:tc>
          <w:tcPr>
            <w:tcW w:w="6356" w:type="dxa"/>
            <w:vAlign w:val="center"/>
          </w:tcPr>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价格分</w:t>
            </w:r>
            <w:r>
              <w:rPr>
                <w:rFonts w:hint="eastAsia" w:cs="Times New Roman" w:eastAsiaTheme="minorEastAsia"/>
                <w:sz w:val="28"/>
                <w:szCs w:val="28"/>
                <w:lang w:eastAsia="zh-CN"/>
              </w:rPr>
              <w:t>统一</w:t>
            </w:r>
            <w:r>
              <w:rPr>
                <w:rFonts w:hint="default" w:ascii="Times New Roman" w:hAnsi="Times New Roman" w:cs="Times New Roman" w:eastAsiaTheme="minorEastAsia"/>
                <w:sz w:val="28"/>
                <w:szCs w:val="28"/>
              </w:rPr>
              <w:t>采用低价优先法计算，即满足</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rPr>
              <w:t>文件要求且</w:t>
            </w:r>
            <w:r>
              <w:rPr>
                <w:rFonts w:hint="eastAsia" w:cs="Times New Roman" w:eastAsiaTheme="minorEastAsia"/>
                <w:sz w:val="28"/>
                <w:szCs w:val="28"/>
                <w:lang w:eastAsia="zh-CN"/>
              </w:rPr>
              <w:t>最后报价</w:t>
            </w:r>
            <w:r>
              <w:rPr>
                <w:rFonts w:hint="default" w:ascii="Times New Roman" w:hAnsi="Times New Roman" w:cs="Times New Roman" w:eastAsiaTheme="minorEastAsia"/>
                <w:sz w:val="28"/>
                <w:szCs w:val="28"/>
              </w:rPr>
              <w:t>最低的</w:t>
            </w:r>
            <w:r>
              <w:rPr>
                <w:rFonts w:hint="eastAsia" w:cs="Times New Roman" w:eastAsiaTheme="minorEastAsia"/>
                <w:sz w:val="28"/>
                <w:szCs w:val="28"/>
                <w:lang w:eastAsia="zh-CN"/>
              </w:rPr>
              <w:t>供应商的价格</w:t>
            </w:r>
            <w:r>
              <w:rPr>
                <w:rFonts w:hint="default" w:ascii="Times New Roman" w:hAnsi="Times New Roman" w:cs="Times New Roman" w:eastAsiaTheme="minorEastAsia"/>
                <w:sz w:val="28"/>
                <w:szCs w:val="28"/>
              </w:rPr>
              <w:t>为</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rPr>
              <w:t>基准价，其价格分为满分。其他</w:t>
            </w:r>
            <w:r>
              <w:rPr>
                <w:rFonts w:hint="eastAsia" w:ascii="Times New Roman" w:hAnsi="Times New Roman" w:cs="Times New Roman" w:eastAsiaTheme="minorEastAsia"/>
                <w:sz w:val="28"/>
                <w:szCs w:val="28"/>
                <w:lang w:eastAsia="zh-CN"/>
              </w:rPr>
              <w:t>供应商</w:t>
            </w:r>
            <w:r>
              <w:rPr>
                <w:rFonts w:hint="default" w:ascii="Times New Roman" w:hAnsi="Times New Roman" w:cs="Times New Roman" w:eastAsiaTheme="minorEastAsia"/>
                <w:sz w:val="28"/>
                <w:szCs w:val="28"/>
              </w:rPr>
              <w:t>的价格分统一按照下列公式计算：</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rPr>
              <w:t>报价得分=（</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rPr>
              <w:t>基准价／</w:t>
            </w:r>
            <w:r>
              <w:rPr>
                <w:rFonts w:hint="eastAsia" w:cs="Times New Roman" w:eastAsiaTheme="minorEastAsia"/>
                <w:sz w:val="28"/>
                <w:szCs w:val="28"/>
                <w:lang w:eastAsia="zh-CN"/>
              </w:rPr>
              <w:t>最后磋商</w:t>
            </w:r>
            <w:r>
              <w:rPr>
                <w:rFonts w:hint="default" w:ascii="Times New Roman" w:hAnsi="Times New Roman" w:cs="Times New Roman" w:eastAsiaTheme="minorEastAsia"/>
                <w:sz w:val="28"/>
                <w:szCs w:val="28"/>
              </w:rPr>
              <w:t>报价）价格权值×100。</w:t>
            </w:r>
          </w:p>
          <w:p>
            <w:pPr>
              <w:spacing w:beforeLines="0" w:afterLines="0" w:line="480" w:lineRule="exact"/>
              <w:ind w:firstLine="0" w:firstLineChars="0"/>
              <w:rPr>
                <w:rFonts w:hint="eastAsia" w:ascii="Times New Roman" w:hAnsi="Times New Roman" w:cs="Times New Roman" w:eastAsiaTheme="minorEastAsia"/>
                <w:kern w:val="2"/>
                <w:sz w:val="28"/>
                <w:szCs w:val="28"/>
              </w:rPr>
            </w:pP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b/>
                <w:bCs/>
                <w:sz w:val="28"/>
                <w:szCs w:val="28"/>
              </w:rPr>
              <w:t>除算术修正和落实政府采购政策需进行的价格扣除外，不得对</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rPr>
              <w:t>的</w:t>
            </w:r>
            <w:r>
              <w:rPr>
                <w:rFonts w:hint="eastAsia" w:cs="Times New Roman" w:eastAsiaTheme="minorEastAsia"/>
                <w:b/>
                <w:bCs/>
                <w:sz w:val="28"/>
                <w:szCs w:val="28"/>
                <w:lang w:eastAsia="zh-CN"/>
              </w:rPr>
              <w:t>报价</w:t>
            </w:r>
            <w:r>
              <w:rPr>
                <w:rFonts w:hint="default" w:ascii="Times New Roman" w:hAnsi="Times New Roman" w:cs="Times New Roman" w:eastAsiaTheme="minorEastAsia"/>
                <w:b/>
                <w:bCs/>
                <w:sz w:val="28"/>
                <w:szCs w:val="28"/>
              </w:rPr>
              <w:t>进行任何调整。</w:t>
            </w:r>
            <w:r>
              <w:rPr>
                <w:rFonts w:hint="eastAsia" w:ascii="Times New Roman" w:hAnsi="Times New Roman" w:cs="Times New Roman" w:eastAsiaTheme="minor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6356" w:type="dxa"/>
            <w:vAlign w:val="center"/>
          </w:tcPr>
          <w:p>
            <w:pPr>
              <w:autoSpaceDE w:val="0"/>
              <w:autoSpaceDN w:val="0"/>
              <w:adjustRightInd w:val="0"/>
              <w:spacing w:beforeLines="0" w:afterLines="0" w:line="480" w:lineRule="exact"/>
              <w:jc w:val="both"/>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i/>
                <w:iCs/>
                <w:kern w:val="0"/>
                <w:sz w:val="28"/>
                <w:szCs w:val="28"/>
                <w:lang w:eastAsia="zh-CN"/>
              </w:rPr>
              <w:t>（根据采购需求自行填写，采用综合性评审方法，评审因素应当按照采购需求和与实现项目目标相关的其他因素确定。）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合计</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kern w:val="0"/>
                <w:sz w:val="28"/>
                <w:szCs w:val="28"/>
                <w:lang w:val="en-US" w:eastAsia="zh-CN"/>
              </w:rPr>
            </w:pPr>
            <w:r>
              <w:rPr>
                <w:rFonts w:hint="default" w:ascii="Times New Roman" w:hAnsi="Times New Roman" w:cs="Times New Roman" w:eastAsiaTheme="minorEastAsia"/>
                <w:kern w:val="0"/>
                <w:sz w:val="28"/>
                <w:szCs w:val="28"/>
                <w:lang w:val="en-US" w:eastAsia="zh-CN"/>
              </w:rPr>
              <w:t>100</w:t>
            </w:r>
          </w:p>
        </w:tc>
        <w:tc>
          <w:tcPr>
            <w:tcW w:w="6356" w:type="dxa"/>
            <w:vAlign w:val="center"/>
          </w:tcPr>
          <w:p>
            <w:pPr>
              <w:autoSpaceDE w:val="0"/>
              <w:autoSpaceDN w:val="0"/>
              <w:adjustRightInd w:val="0"/>
              <w:spacing w:beforeLines="0" w:afterLines="0" w:line="480" w:lineRule="exact"/>
              <w:jc w:val="left"/>
              <w:rPr>
                <w:rFonts w:hint="default" w:ascii="Times New Roman" w:hAnsi="Times New Roman" w:cs="Times New Roman" w:eastAsiaTheme="minorEastAsia"/>
                <w:kern w:val="0"/>
                <w:sz w:val="28"/>
                <w:szCs w:val="28"/>
              </w:rPr>
            </w:pPr>
          </w:p>
        </w:tc>
      </w:tr>
    </w:tbl>
    <w:p>
      <w:pPr>
        <w:spacing w:beforeLines="0" w:afterLines="0" w:line="480" w:lineRule="exact"/>
        <w:ind w:firstLine="64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备注：</w:t>
      </w:r>
    </w:p>
    <w:p>
      <w:pPr>
        <w:spacing w:beforeLines="0" w:afterLines="0" w:line="480" w:lineRule="exact"/>
        <w:ind w:firstLine="640"/>
        <w:rPr>
          <w:rFonts w:hint="eastAsia"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若为政务信息系统采购项目，应按照《</w:t>
      </w:r>
      <w:r>
        <w:rPr>
          <w:rFonts w:hint="eastAsia" w:ascii="Times New Roman" w:hAnsi="Times New Roman" w:cs="Times New Roman" w:eastAsiaTheme="minorEastAsia"/>
          <w:sz w:val="28"/>
          <w:szCs w:val="28"/>
          <w:lang w:val="en-US" w:eastAsia="zh-CN"/>
        </w:rPr>
        <w:t>政务</w:t>
      </w:r>
      <w:r>
        <w:rPr>
          <w:rFonts w:hint="default" w:ascii="Times New Roman" w:hAnsi="Times New Roman" w:cs="Times New Roman" w:eastAsiaTheme="minorEastAsia"/>
          <w:sz w:val="28"/>
          <w:szCs w:val="28"/>
          <w:lang w:val="en-US" w:eastAsia="zh-CN"/>
        </w:rPr>
        <w:t>信息系统政府采购管理暂行办法》（财库</w:t>
      </w:r>
      <w:r>
        <w:rPr>
          <w:rFonts w:hint="default" w:ascii="Times New Roman" w:hAnsi="Times New Roman" w:eastAsia="仿宋_GB2312" w:cs="Times New Roman"/>
          <w:sz w:val="28"/>
          <w:szCs w:val="28"/>
          <w:lang w:val="en-US" w:eastAsia="zh-CN"/>
        </w:rPr>
        <w:t>〔2017〕210号</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规定，采购货物的，价格分值占总分值比重应当为30%，采购服务的，价格分值占总分值比重应当为10%，无法确定项目属于货物或服务的，由采购人按照有利于采购项目实施的原则确定项目属性。</w:t>
      </w:r>
    </w:p>
    <w:p>
      <w:pPr>
        <w:pStyle w:val="2"/>
        <w:spacing w:before="0" w:beforeLines="0" w:afterLines="0" w:line="480" w:lineRule="exact"/>
        <w:ind w:firstLine="560" w:firstLineChars="200"/>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2.符合《政府采购竞争性磋商采购方式管理暂行办法》（</w:t>
      </w:r>
      <w:r>
        <w:rPr>
          <w:rFonts w:hint="default" w:ascii="Times New Roman" w:hAnsi="Times New Roman" w:cs="Times New Roman" w:eastAsiaTheme="minorEastAsia"/>
          <w:sz w:val="28"/>
          <w:szCs w:val="28"/>
          <w:lang w:val="en-US" w:eastAsia="zh-CN"/>
        </w:rPr>
        <w:t>财库</w:t>
      </w:r>
      <w:r>
        <w:rPr>
          <w:rFonts w:hint="default"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US" w:eastAsia="zh-CN"/>
        </w:rPr>
        <w:t>号</w:t>
      </w:r>
      <w:r>
        <w:rPr>
          <w:rFonts w:hint="eastAsia" w:ascii="Times New Roman" w:hAnsi="Times New Roman" w:cs="Times New Roman" w:eastAsiaTheme="minorEastAsia"/>
          <w:sz w:val="28"/>
          <w:szCs w:val="28"/>
          <w:lang w:val="en-US" w:eastAsia="zh-CN"/>
        </w:rPr>
        <w:t>）第三条第三项的规定和执行统一价格标准的项目，其价格不列为评分因素。</w:t>
      </w:r>
    </w:p>
    <w:p>
      <w:pPr>
        <w:pStyle w:val="2"/>
        <w:spacing w:before="0"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3.有特殊情况需要在上述规定（货物项目的价格分值占总分值的比重为30%至60%，服务项目的价格分值占总分值的比重为10%至30%）范围外设定价格分权重的，应当经本级人民政府财政部门审核同意。</w:t>
      </w:r>
    </w:p>
    <w:p>
      <w:pPr>
        <w:pStyle w:val="21"/>
        <w:rPr>
          <w:rFonts w:hint="default" w:ascii="Times New Roman" w:hAnsi="Times New Roman" w:cs="Times New Roman"/>
        </w:rPr>
      </w:pPr>
      <w:r>
        <w:rPr>
          <w:rFonts w:hint="default" w:ascii="Times New Roman" w:hAnsi="Times New Roman" w:cs="Times New Roman"/>
        </w:rPr>
        <w:br w:type="page"/>
      </w:r>
    </w:p>
    <w:p>
      <w:pPr>
        <w:pStyle w:val="4"/>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ascii="Times New Roman" w:cs="Times New Roman"/>
          <w:sz w:val="32"/>
          <w:szCs w:val="32"/>
          <w:lang w:eastAsia="zh-CN"/>
        </w:rPr>
        <w:t>合同草案条款</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default"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w:t>
      </w:r>
      <w:r>
        <w:rPr>
          <w:rFonts w:hint="eastAsia" w:ascii="Times New Roman" w:hAnsi="Times New Roman" w:eastAsia="仿宋" w:cs="Times New Roman"/>
          <w:b/>
          <w:bCs/>
          <w:i/>
          <w:iCs w:val="0"/>
          <w:sz w:val="28"/>
          <w:szCs w:val="28"/>
          <w:lang w:eastAsia="zh-CN"/>
        </w:rPr>
        <w:t>。采购人或者采购代理机构可参考财政部《政府采购货物买卖合同（试行）》（财办库</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2024</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84号</w:t>
      </w:r>
      <w:r>
        <w:rPr>
          <w:rFonts w:hint="eastAsia" w:ascii="Times New Roman" w:hAnsi="Times New Roman" w:eastAsia="仿宋" w:cs="Times New Roman"/>
          <w:b/>
          <w:bCs/>
          <w:i/>
          <w:iCs w:val="0"/>
          <w:sz w:val="28"/>
          <w:szCs w:val="28"/>
          <w:lang w:eastAsia="zh-CN"/>
        </w:rPr>
        <w:t>）</w:t>
      </w:r>
      <w:r>
        <w:rPr>
          <w:rFonts w:hint="eastAsia" w:eastAsia="仿宋" w:cs="Times New Roman"/>
          <w:b/>
          <w:bCs/>
          <w:i/>
          <w:iCs w:val="0"/>
          <w:sz w:val="28"/>
          <w:szCs w:val="28"/>
          <w:lang w:eastAsia="zh-CN"/>
        </w:rPr>
        <w:t>或相关最新规定</w:t>
      </w:r>
      <w:r>
        <w:rPr>
          <w:rFonts w:hint="eastAsia" w:ascii="Times New Roman" w:hAnsi="Times New Roman" w:eastAsia="仿宋" w:cs="Times New Roman"/>
          <w:b/>
          <w:bCs/>
          <w:i/>
          <w:iCs w:val="0"/>
          <w:sz w:val="28"/>
          <w:szCs w:val="28"/>
          <w:lang w:eastAsia="zh-CN"/>
        </w:rPr>
        <w:t>拟定合同文本。</w:t>
      </w:r>
      <w:r>
        <w:rPr>
          <w:rFonts w:hint="default" w:ascii="Times New Roman" w:hAnsi="Times New Roman" w:eastAsia="仿宋" w:cs="Times New Roman"/>
          <w:b/>
          <w:bCs/>
          <w:i/>
          <w:iCs w:val="0"/>
          <w:sz w:val="28"/>
          <w:szCs w:val="28"/>
          <w:lang w:eastAsia="zh-CN"/>
        </w:rPr>
        <w:t>）</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4"/>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ascii="Times New Roman" w:cs="Times New Roman"/>
          <w:sz w:val="32"/>
          <w:szCs w:val="32"/>
          <w:lang w:eastAsia="zh-CN"/>
        </w:rPr>
        <w:t>响应</w:t>
      </w:r>
      <w:r>
        <w:rPr>
          <w:rFonts w:hint="default" w:ascii="Times New Roman" w:hAnsi="Times New Roman" w:cs="Times New Roman"/>
          <w:sz w:val="32"/>
          <w:szCs w:val="32"/>
        </w:rPr>
        <w:t>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eastAsia" w:cs="Times New Roman"/>
          <w:b/>
          <w:sz w:val="84"/>
          <w:lang w:eastAsia="zh-CN"/>
        </w:rPr>
        <w:t>响应</w:t>
      </w:r>
      <w:r>
        <w:rPr>
          <w:rFonts w:hint="default" w:ascii="Times New Roman" w:hAnsi="Times New Roman" w:cs="Times New Roman"/>
          <w:b/>
          <w:sz w:val="84"/>
        </w:rPr>
        <w:t>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eastAsia" w:cs="Times New Roman" w:eastAsiaTheme="minorEastAsia"/>
          <w:b/>
          <w:bCs w:val="0"/>
          <w:sz w:val="28"/>
          <w:szCs w:val="28"/>
          <w:lang w:eastAsia="zh-CN"/>
        </w:rPr>
        <w:t>供应商</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5"/>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5"/>
        <w:spacing w:before="0" w:beforeLines="0" w:after="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一</w:t>
      </w:r>
      <w:r>
        <w:rPr>
          <w:rFonts w:hint="default" w:ascii="Times New Roman" w:hAnsi="Times New Roman" w:cs="Times New Roman" w:eastAsiaTheme="minorEastAsia"/>
          <w:sz w:val="28"/>
          <w:szCs w:val="28"/>
        </w:rPr>
        <w:t>、资格证明文件</w:t>
      </w:r>
    </w:p>
    <w:p>
      <w:pPr>
        <w:pStyle w:val="7"/>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bookmarkStart w:id="7" w:name="OLE_LINK12"/>
    </w:p>
    <w:p>
      <w:pPr>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r>
        <w:rPr>
          <w:rFonts w:hint="default" w:ascii="Times New Roman" w:hAnsi="Times New Roman" w:cs="Times New Roman" w:eastAsiaTheme="minorEastAsia"/>
          <w:b/>
          <w:kern w:val="0"/>
          <w:sz w:val="28"/>
          <w:szCs w:val="28"/>
          <w:u w:val="none"/>
          <w:shd w:val="clear" w:color="auto" w:fill="FFFFFF"/>
          <w:lang w:val="en-US" w:eastAsia="zh-CN"/>
        </w:rPr>
        <w:br w:type="page"/>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r>
        <w:rPr>
          <w:rFonts w:hint="default" w:ascii="Times New Roman" w:hAnsi="Times New Roman" w:cs="Times New Roman" w:eastAsiaTheme="minorEastAsia"/>
          <w:b/>
          <w:kern w:val="0"/>
          <w:sz w:val="28"/>
          <w:szCs w:val="28"/>
          <w:u w:val="none"/>
          <w:shd w:val="clear" w:color="auto" w:fill="FFFFFF"/>
          <w:lang w:val="en-US" w:eastAsia="zh-CN"/>
        </w:rPr>
        <w:t>2.</w:t>
      </w:r>
      <w:r>
        <w:rPr>
          <w:rFonts w:hint="eastAsia" w:ascii="Times New Roman" w:hAnsi="Times New Roman" w:cs="Times New Roman" w:eastAsiaTheme="minorEastAsia"/>
          <w:b/>
          <w:kern w:val="0"/>
          <w:sz w:val="28"/>
          <w:szCs w:val="28"/>
          <w:u w:val="none"/>
          <w:shd w:val="clear"/>
          <w:lang w:val="en-US" w:eastAsia="zh-CN"/>
        </w:rPr>
        <w:t>供应商</w:t>
      </w:r>
      <w:r>
        <w:rPr>
          <w:rFonts w:hint="default" w:ascii="Times New Roman" w:hAnsi="Times New Roman" w:cs="Times New Roman" w:eastAsiaTheme="minorEastAsia"/>
          <w:b/>
          <w:kern w:val="0"/>
          <w:sz w:val="28"/>
          <w:szCs w:val="28"/>
          <w:u w:val="none"/>
          <w:shd w:val="clear"/>
          <w:lang w:val="en-US" w:eastAsia="zh-CN"/>
        </w:rPr>
        <w:t>资格承诺书</w:t>
      </w:r>
    </w:p>
    <w:bookmarkEnd w:id="7"/>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8" w:name="OLE_LINK13"/>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资格承诺书</w:t>
      </w:r>
      <w:r>
        <w:rPr>
          <w:rFonts w:hint="default" w:ascii="Times New Roman" w:hAnsi="Times New Roman" w:cs="Times New Roman" w:eastAsiaTheme="minorEastAsia"/>
          <w:b/>
          <w:bCs/>
          <w:sz w:val="28"/>
          <w:szCs w:val="28"/>
          <w:u w:val="single"/>
          <w:lang w:val="en-US" w:eastAsia="zh-CN"/>
        </w:rPr>
        <w:t>（仅供参考）</w:t>
      </w:r>
    </w:p>
    <w:bookmarkEnd w:id="8"/>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9"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eastAsia" w:cs="Times New Roman" w:eastAsiaTheme="minorEastAsia"/>
          <w:sz w:val="28"/>
          <w:szCs w:val="28"/>
          <w:u w:val="single"/>
          <w:lang w:eastAsia="zh-CN"/>
        </w:rPr>
        <w:t>磋商</w:t>
      </w:r>
      <w:r>
        <w:rPr>
          <w:rFonts w:hint="default" w:ascii="Times New Roman" w:hAnsi="Times New Roman" w:cs="Times New Roman" w:eastAsiaTheme="minorEastAsia"/>
          <w:sz w:val="28"/>
          <w:szCs w:val="28"/>
          <w:u w:val="single"/>
          <w:lang w:eastAsia="zh-CN"/>
        </w:rPr>
        <w:t>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10" w:name="OLE_LINK18"/>
            <w:r>
              <w:rPr>
                <w:rFonts w:hint="default" w:ascii="Times New Roman" w:hAnsi="Times New Roman" w:cs="Times New Roman" w:eastAsiaTheme="minorEastAsia"/>
                <w:sz w:val="28"/>
                <w:szCs w:val="28"/>
                <w:u w:val="single"/>
                <w:vertAlign w:val="baseline"/>
              </w:rPr>
              <w:t>…</w:t>
            </w:r>
            <w:bookmarkEnd w:id="10"/>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11" w:name="OLE_LINK14"/>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i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bookmarkEnd w:id="9"/>
    </w:p>
    <w:bookmarkEnd w:id="11"/>
    <w:p>
      <w:pPr>
        <w:widowControl/>
        <w:numPr>
          <w:ilvl w:val="-1"/>
          <w:numId w:val="0"/>
        </w:numPr>
        <w:spacing w:beforeLines="-2147483648" w:afterLines="-2147483648" w:line="240" w:lineRule="auto"/>
        <w:jc w:val="left"/>
        <w:outlineLvl w:val="9"/>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br w:type="page"/>
      </w:r>
    </w:p>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2"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2"/>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3"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0"/>
          <w:numId w:val="5"/>
        </w:numPr>
        <w:tabs>
          <w:tab w:val="left" w:pos="4620"/>
        </w:tabs>
        <w:spacing w:line="360" w:lineRule="auto"/>
        <w:rPr>
          <w:rFonts w:ascii="Times New Roman" w:hAnsi="Times New Roman" w:eastAsiaTheme="minorEastAsia"/>
          <w:color w:val="auto"/>
          <w:szCs w:val="24"/>
          <w:highlight w:val="none"/>
        </w:rPr>
      </w:pP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0"/>
          <w:numId w:val="5"/>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lang w:val="zh-CN"/>
        </w:rPr>
        <w:t>标的名称</w:t>
      </w:r>
      <w:r>
        <w:rPr>
          <w:rFonts w:hint="default" w:ascii="Times New Roman" w:hAnsi="Times New Roman" w:cs="Times New Roman" w:eastAsiaTheme="minorEastAsia"/>
          <w:b w:val="0"/>
          <w:bCs w:val="0"/>
          <w:color w:val="auto"/>
          <w:szCs w:val="24"/>
          <w:highlight w:val="none"/>
        </w:rPr>
        <w:t>”，详见第三章采购需求前附表中明确的“标的名称”。</w:t>
      </w:r>
    </w:p>
    <w:p>
      <w:pPr>
        <w:numPr>
          <w:ilvl w:val="0"/>
          <w:numId w:val="5"/>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上述“采购文件中明确的所属行业”，详见第三章采购需求前附表中明确的“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eastAsia" w:cs="Times New Roman" w:eastAsiaTheme="minorEastAsia"/>
          <w:b/>
          <w:sz w:val="28"/>
          <w:szCs w:val="28"/>
          <w:lang w:eastAsia="zh-CN"/>
        </w:rPr>
        <w:t>工程</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eastAsia" w:cs="Times New Roman" w:eastAsiaTheme="minorEastAsia"/>
          <w:sz w:val="28"/>
          <w:szCs w:val="28"/>
          <w:lang w:eastAsia="zh-CN"/>
        </w:rPr>
        <w:t>工程的施工单位全部为符合政策要求的中小企业</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承建</w:t>
      </w:r>
      <w:r>
        <w:rPr>
          <w:rFonts w:hint="default" w:cs="Times New Roman" w:eastAsiaTheme="minorEastAsia"/>
          <w:sz w:val="28"/>
          <w:szCs w:val="28"/>
          <w:lang w:eastAsia="zh-CN"/>
        </w:rPr>
        <w:t>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承建</w:t>
      </w:r>
      <w:r>
        <w:rPr>
          <w:rFonts w:hint="default" w:cs="Times New Roman" w:eastAsiaTheme="minorEastAsia"/>
          <w:sz w:val="28"/>
          <w:szCs w:val="28"/>
          <w:lang w:eastAsia="zh-CN"/>
        </w:rPr>
        <w:t>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3"/>
        <w:rPr>
          <w:rFonts w:hint="default" w:ascii="Times New Roman" w:hAnsi="Times New Roman"/>
          <w:lang w:val="en-US" w:eastAsia="zh-CN"/>
        </w:rPr>
      </w:pPr>
    </w:p>
    <w:bookmarkEnd w:id="13"/>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default" w:cs="Times New Roman" w:eastAsiaTheme="minorEastAsia"/>
          <w:b/>
          <w:sz w:val="28"/>
          <w:szCs w:val="28"/>
          <w:lang w:eastAsia="zh-CN"/>
        </w:rPr>
        <w:t>服务</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default" w:cs="Times New Roman" w:eastAsiaTheme="minorEastAsia"/>
          <w:sz w:val="28"/>
          <w:szCs w:val="28"/>
          <w:lang w:eastAsia="zh-CN"/>
        </w:rPr>
        <w:t>服务全部由符</w:t>
      </w:r>
      <w:r>
        <w:rPr>
          <w:rFonts w:hint="default" w:ascii="Times New Roman" w:hAnsi="Times New Roman" w:cs="Times New Roman" w:eastAsiaTheme="minorEastAsia"/>
          <w:sz w:val="28"/>
          <w:szCs w:val="28"/>
        </w:rPr>
        <w:t>合政策要求的中小企业</w:t>
      </w:r>
      <w:r>
        <w:rPr>
          <w:rFonts w:hint="default" w:cs="Times New Roman" w:eastAsiaTheme="minorEastAsia"/>
          <w:sz w:val="28"/>
          <w:szCs w:val="28"/>
          <w:lang w:eastAsia="zh-CN"/>
        </w:rPr>
        <w:t>承接</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3"/>
        <w:rPr>
          <w:rFonts w:hint="default" w:ascii="Times New Roman" w:hAnsi="Times New Roman"/>
          <w:lang w:val="en-US" w:eastAsia="zh-CN"/>
        </w:rPr>
      </w:pP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4"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4"/>
    <w:p>
      <w:pPr>
        <w:spacing w:line="560" w:lineRule="exact"/>
        <w:jc w:val="both"/>
        <w:outlineLvl w:val="2"/>
        <w:rPr>
          <w:rFonts w:hint="default" w:ascii="Times New Roman" w:hAnsi="Times New Roman" w:cs="Times New Roma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7.</w:t>
      </w:r>
      <w:r>
        <w:rPr>
          <w:rFonts w:hint="eastAsia" w:cs="Times New Roman" w:eastAsiaTheme="minorEastAsia"/>
          <w:b/>
          <w:bCs/>
          <w:sz w:val="28"/>
          <w:szCs w:val="28"/>
          <w:u w:val="single"/>
          <w:lang w:val="en-US" w:eastAsia="zh-CN"/>
        </w:rPr>
        <w:t>磋商</w:t>
      </w:r>
      <w:r>
        <w:rPr>
          <w:rFonts w:hint="default" w:ascii="Times New Roman" w:hAnsi="Times New Roman" w:cs="Times New Roman" w:eastAsiaTheme="minorEastAsia"/>
          <w:b/>
          <w:bCs/>
          <w:sz w:val="28"/>
          <w:szCs w:val="28"/>
          <w:u w:val="single"/>
          <w:lang w:val="en-US" w:eastAsia="zh-CN"/>
        </w:rPr>
        <w:t>保证金证明（如有）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8.联合协议（如有，适用接受联合体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sz w:val="28"/>
          <w:szCs w:val="28"/>
          <w:u w:val="single"/>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15" w:name="OLE_LINK22"/>
      <w:r>
        <w:rPr>
          <w:rFonts w:hint="default" w:ascii="Times New Roman" w:hAnsi="Times New Roman" w:cs="Times New Roman" w:eastAsiaTheme="minorEastAsia"/>
          <w:b/>
          <w:bCs/>
          <w:i/>
          <w:iCs/>
          <w:sz w:val="28"/>
          <w:szCs w:val="28"/>
          <w:lang w:val="en-US" w:eastAsia="zh-CN"/>
        </w:rPr>
        <w:t>（仅供参考）</w:t>
      </w:r>
      <w:bookmarkEnd w:id="15"/>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w:t>
      </w:r>
      <w:r>
        <w:rPr>
          <w:rFonts w:hint="eastAsia" w:cs="Times New Roman" w:eastAsiaTheme="minorEastAsia"/>
          <w:b w:val="0"/>
          <w:sz w:val="28"/>
          <w:szCs w:val="28"/>
          <w:lang w:val="en-US" w:eastAsia="zh-CN"/>
        </w:rPr>
        <w:t>磋商</w:t>
      </w:r>
      <w:r>
        <w:rPr>
          <w:rFonts w:hint="default" w:ascii="Times New Roman" w:hAnsi="Times New Roman" w:cs="Times New Roman" w:eastAsiaTheme="minorEastAsia"/>
          <w:b w:val="0"/>
          <w:sz w:val="28"/>
          <w:szCs w:val="28"/>
          <w:lang w:val="en-US" w:eastAsia="zh-CN"/>
        </w:rPr>
        <w:t>项目的</w:t>
      </w:r>
      <w:r>
        <w:rPr>
          <w:rFonts w:hint="eastAsia" w:cs="Times New Roman" w:eastAsiaTheme="minorEastAsia"/>
          <w:b w:val="0"/>
          <w:sz w:val="28"/>
          <w:szCs w:val="28"/>
          <w:lang w:val="en-US" w:eastAsia="zh-CN"/>
        </w:rPr>
        <w:t>响应</w:t>
      </w:r>
      <w:r>
        <w:rPr>
          <w:rFonts w:hint="default" w:ascii="Times New Roman" w:hAnsi="Times New Roman" w:cs="Times New Roman" w:eastAsiaTheme="minorEastAsia"/>
          <w:b w:val="0"/>
          <w:sz w:val="28"/>
          <w:szCs w:val="28"/>
          <w:lang w:val="en-US" w:eastAsia="zh-CN"/>
        </w:rPr>
        <w:t>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16" w:name="OLE_LINK23"/>
      <w:r>
        <w:rPr>
          <w:rFonts w:hint="default" w:ascii="Times New Roman" w:hAnsi="Times New Roman" w:cs="Times New Roman" w:eastAsiaTheme="minorEastAsia"/>
          <w:sz w:val="28"/>
          <w:szCs w:val="28"/>
          <w:lang w:val="en-US" w:eastAsia="zh-CN"/>
        </w:rPr>
        <w:t xml:space="preserve">    五、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bookmarkEnd w:id="16"/>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17" w:name="OLE_LINK27"/>
      <w:r>
        <w:rPr>
          <w:rFonts w:hint="default" w:ascii="Times New Roman" w:hAnsi="Times New Roman" w:cs="Times New Roman" w:eastAsiaTheme="minorEastAsia"/>
          <w:b w:val="0"/>
          <w:sz w:val="28"/>
          <w:szCs w:val="28"/>
          <w:lang w:val="en-US" w:eastAsia="zh-CN"/>
        </w:rPr>
        <w:t>1.     为</w:t>
      </w:r>
      <w:bookmarkStart w:id="18" w:name="OLE_LINK24"/>
      <w:r>
        <w:rPr>
          <w:rFonts w:hint="default" w:ascii="Times New Roman" w:hAnsi="Times New Roman" w:cs="Times New Roman" w:eastAsiaTheme="minorEastAsia"/>
          <w:b w:val="0"/>
          <w:sz w:val="28"/>
          <w:szCs w:val="28"/>
          <w:lang w:val="en-US" w:eastAsia="zh-CN"/>
        </w:rPr>
        <w:sym w:font="Wingdings 2" w:char="00A3"/>
      </w:r>
      <w:bookmarkEnd w:id="18"/>
      <w:r>
        <w:rPr>
          <w:rFonts w:hint="default" w:ascii="Times New Roman" w:hAnsi="Times New Roman" w:cs="Times New Roman" w:eastAsiaTheme="minorEastAsia"/>
          <w:b w:val="0"/>
          <w:sz w:val="28"/>
          <w:szCs w:val="28"/>
          <w:lang w:val="en-US" w:eastAsia="zh-CN"/>
        </w:rPr>
        <w:t>大型企业</w:t>
      </w:r>
      <w:bookmarkStart w:id="19" w:name="OLE_LINK25"/>
      <w:r>
        <w:rPr>
          <w:rFonts w:hint="default" w:ascii="Times New Roman" w:hAnsi="Times New Roman" w:cs="Times New Roman" w:eastAsiaTheme="minorEastAsia"/>
          <w:b w:val="0"/>
          <w:sz w:val="28"/>
          <w:szCs w:val="28"/>
          <w:lang w:val="en-US" w:eastAsia="zh-CN"/>
        </w:rPr>
        <w:sym w:font="Wingdings 2" w:char="00A3"/>
      </w:r>
      <w:bookmarkEnd w:id="19"/>
      <w:r>
        <w:rPr>
          <w:rFonts w:hint="default" w:ascii="Times New Roman" w:hAnsi="Times New Roman" w:cs="Times New Roman" w:eastAsiaTheme="minorEastAsia"/>
          <w:b w:val="0"/>
          <w:sz w:val="28"/>
          <w:szCs w:val="28"/>
          <w:lang w:val="en-US" w:eastAsia="zh-CN"/>
        </w:rPr>
        <w:t>中型企业</w:t>
      </w:r>
      <w:bookmarkStart w:id="20" w:name="OLE_LINK26"/>
      <w:r>
        <w:rPr>
          <w:rFonts w:hint="default" w:ascii="Times New Roman" w:hAnsi="Times New Roman" w:cs="Times New Roman" w:eastAsiaTheme="minorEastAsia"/>
          <w:b w:val="0"/>
          <w:sz w:val="28"/>
          <w:szCs w:val="28"/>
          <w:lang w:val="en-US" w:eastAsia="zh-CN"/>
        </w:rPr>
        <w:sym w:font="Wingdings 2" w:char="00A3"/>
      </w:r>
      <w:bookmarkEnd w:id="20"/>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17"/>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1" w:name="OLE_LINK28"/>
      <w:r>
        <w:rPr>
          <w:rFonts w:hint="default" w:ascii="Times New Roman" w:hAnsi="Times New Roman" w:cs="Times New Roman" w:eastAsiaTheme="minorEastAsia"/>
          <w:b w:val="0"/>
          <w:sz w:val="28"/>
          <w:szCs w:val="28"/>
          <w:lang w:val="en-US" w:eastAsia="zh-CN"/>
        </w:rPr>
        <w:t>…</w:t>
      </w:r>
      <w:bookmarkEnd w:id="21"/>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2"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2"/>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二、符合性审查证明文件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w:t>
      </w:r>
      <w:r>
        <w:rPr>
          <w:rFonts w:hint="eastAsia" w:cs="Times New Roman" w:eastAsiaTheme="minorEastAsia"/>
          <w:b/>
          <w:bCs/>
          <w:sz w:val="28"/>
          <w:szCs w:val="28"/>
          <w:shd w:val="clear"/>
          <w:lang w:val="en-US" w:eastAsia="zh-CN"/>
        </w:rPr>
        <w:t>响应</w:t>
      </w:r>
      <w:r>
        <w:rPr>
          <w:rFonts w:hint="default" w:ascii="Times New Roman" w:hAnsi="Times New Roman" w:cs="Times New Roman" w:eastAsiaTheme="minorEastAsia"/>
          <w:b/>
          <w:bCs/>
          <w:sz w:val="28"/>
          <w:szCs w:val="28"/>
          <w:shd w:val="clear"/>
          <w:lang w:val="en-US" w:eastAsia="zh-CN"/>
        </w:rPr>
        <w:t>函</w:t>
      </w:r>
    </w:p>
    <w:p>
      <w:pPr>
        <w:pStyle w:val="5"/>
        <w:spacing w:before="0" w:beforeLines="0" w:after="0" w:afterLines="0" w:line="480" w:lineRule="exact"/>
        <w:jc w:val="center"/>
        <w:rPr>
          <w:rFonts w:hint="default" w:ascii="Times New Roman" w:hAnsi="Times New Roman" w:cs="Times New Roman" w:eastAsiaTheme="minorEastAsia"/>
          <w:sz w:val="28"/>
          <w:szCs w:val="28"/>
        </w:rPr>
      </w:pPr>
    </w:p>
    <w:p>
      <w:pPr>
        <w:pStyle w:val="5"/>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eastAsia" w:ascii="Times New Roman" w:hAnsi="Times New Roman" w:cs="Times New Roman" w:eastAsiaTheme="minorEastAsia"/>
          <w:sz w:val="28"/>
          <w:szCs w:val="28"/>
          <w:lang w:eastAsia="zh-CN"/>
        </w:rPr>
        <w:t>响应</w:t>
      </w:r>
      <w:r>
        <w:rPr>
          <w:rFonts w:hint="default" w:ascii="Times New Roman" w:hAnsi="Times New Roman" w:cs="Times New Roman" w:eastAsiaTheme="minorEastAsia"/>
          <w:sz w:val="28"/>
          <w:szCs w:val="28"/>
        </w:rPr>
        <w:t>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3"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w:t>
      </w:r>
      <w:r>
        <w:rPr>
          <w:rFonts w:hint="eastAsia" w:cs="Times New Roman" w:eastAsiaTheme="minorEastAsia"/>
          <w:sz w:val="28"/>
          <w:szCs w:val="28"/>
          <w:lang w:eastAsia="zh-CN"/>
        </w:rPr>
        <w:t>磋商</w:t>
      </w:r>
      <w:r>
        <w:rPr>
          <w:rFonts w:hint="default" w:ascii="Times New Roman" w:hAnsi="Times New Roman" w:cs="Times New Roman" w:eastAsiaTheme="minorEastAsia"/>
          <w:sz w:val="28"/>
          <w:szCs w:val="28"/>
          <w:lang w:eastAsia="zh-CN"/>
        </w:rPr>
        <w:t>文件和采购公告，自愿</w:t>
      </w:r>
      <w:r>
        <w:rPr>
          <w:rFonts w:hint="default" w:ascii="Times New Roman" w:hAnsi="Times New Roman" w:cs="Times New Roman" w:eastAsiaTheme="minorEastAsia"/>
          <w:sz w:val="28"/>
          <w:szCs w:val="28"/>
        </w:rPr>
        <w:t>参加（项目名称）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rPr>
        <w:t>,并做出如下承诺：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有效期为自提交</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我方授权(姓名和职务)代表我方（</w:t>
      </w:r>
      <w:r>
        <w:rPr>
          <w:rFonts w:hint="eastAsia" w:cs="Times New Roman" w:eastAsiaTheme="minorEastAsia"/>
          <w:bCs/>
          <w:sz w:val="28"/>
          <w:szCs w:val="28"/>
          <w:lang w:eastAsia="zh-CN"/>
        </w:rPr>
        <w:t>供应商</w:t>
      </w:r>
      <w:r>
        <w:rPr>
          <w:rFonts w:hint="default" w:ascii="Times New Roman" w:hAnsi="Times New Roman" w:cs="Times New Roman" w:eastAsiaTheme="minorEastAsia"/>
          <w:bCs/>
          <w:sz w:val="28"/>
          <w:szCs w:val="28"/>
        </w:rPr>
        <w:t>名称）全权处理本项目</w:t>
      </w:r>
      <w:r>
        <w:rPr>
          <w:rFonts w:hint="eastAsia" w:cs="Times New Roman" w:eastAsiaTheme="minorEastAsia"/>
          <w:bCs/>
          <w:sz w:val="28"/>
          <w:szCs w:val="28"/>
          <w:lang w:eastAsia="zh-CN"/>
        </w:rPr>
        <w:t>响应</w:t>
      </w:r>
      <w:r>
        <w:rPr>
          <w:rFonts w:hint="default" w:ascii="Times New Roman" w:hAnsi="Times New Roman" w:cs="Times New Roman" w:eastAsiaTheme="minorEastAsia"/>
          <w:bCs/>
          <w:sz w:val="28"/>
          <w:szCs w:val="28"/>
        </w:rPr>
        <w:t>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的要求提交</w:t>
      </w:r>
      <w:r>
        <w:rPr>
          <w:rFonts w:hint="eastAsia" w:cs="Times New Roman" w:eastAsiaTheme="minorEastAsia"/>
          <w:sz w:val="28"/>
          <w:szCs w:val="28"/>
          <w:lang w:val="en-US" w:eastAsia="zh-CN"/>
        </w:rPr>
        <w:t>磋商</w:t>
      </w:r>
      <w:r>
        <w:rPr>
          <w:rFonts w:hint="default" w:ascii="Times New Roman" w:hAnsi="Times New Roman" w:cs="Times New Roman" w:eastAsiaTheme="minorEastAsia"/>
          <w:sz w:val="28"/>
          <w:szCs w:val="28"/>
          <w:lang w:val="en-US" w:eastAsia="zh-CN"/>
        </w:rPr>
        <w:t>保证金，如我方</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，支付相关代理费用，并在法律规定的期限内签订政府采购合同，按照</w:t>
      </w:r>
      <w:r>
        <w:rPr>
          <w:rFonts w:hint="eastAsia" w:cs="Times New Roman" w:eastAsiaTheme="minorEastAsia"/>
          <w:sz w:val="28"/>
          <w:szCs w:val="28"/>
          <w:lang w:val="en-US" w:eastAsia="zh-CN"/>
        </w:rPr>
        <w:t>磋商文件</w:t>
      </w:r>
      <w:r>
        <w:rPr>
          <w:rFonts w:hint="default" w:ascii="Times New Roman" w:hAnsi="Times New Roman" w:cs="Times New Roman" w:eastAsiaTheme="minorEastAsia"/>
          <w:sz w:val="28"/>
          <w:szCs w:val="28"/>
          <w:lang w:val="en-US" w:eastAsia="zh-CN"/>
        </w:rPr>
        <w:t>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2"/>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3"/>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2147483648" w:afterLines="-2147483648" w:line="240" w:lineRule="auto"/>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w:t>
      </w:r>
      <w:r>
        <w:rPr>
          <w:rFonts w:hint="eastAsia" w:cs="Times New Roman" w:eastAsiaTheme="minorEastAsia"/>
          <w:b/>
          <w:bCs/>
          <w:i/>
          <w:iCs/>
          <w:sz w:val="28"/>
          <w:szCs w:val="28"/>
          <w:lang w:val="en-US" w:eastAsia="zh-CN"/>
        </w:rPr>
        <w:t>响应</w:t>
      </w:r>
      <w:r>
        <w:rPr>
          <w:rFonts w:hint="default" w:ascii="Times New Roman" w:hAnsi="Times New Roman" w:cs="Times New Roman" w:eastAsiaTheme="minorEastAsia"/>
          <w:b/>
          <w:bCs/>
          <w:i/>
          <w:iCs/>
          <w:sz w:val="28"/>
          <w:szCs w:val="28"/>
          <w:lang w:val="en-US" w:eastAsia="zh-CN"/>
        </w:rPr>
        <w:t>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val="0"/>
          <w:sz w:val="28"/>
          <w:szCs w:val="28"/>
          <w:shd w:val="clear"/>
          <w:lang w:val="en-US" w:eastAsia="zh-CN"/>
        </w:rPr>
        <w:t xml:space="preserve">）的法定代表人（单位负责人等），现委托     （姓名）为我方代理人。代理人根据授权，以我方名义签署、澄清确认、提交、撤回、修改（采购项目）    </w:t>
      </w:r>
      <w:r>
        <w:rPr>
          <w:rFonts w:hint="eastAsia" w:cs="Times New Roman" w:eastAsiaTheme="minorEastAsia"/>
          <w:b w:val="0"/>
          <w:sz w:val="28"/>
          <w:szCs w:val="28"/>
          <w:shd w:val="clear"/>
          <w:lang w:val="en-US" w:eastAsia="zh-CN"/>
        </w:rPr>
        <w:t>响应文件</w:t>
      </w:r>
      <w:r>
        <w:rPr>
          <w:rFonts w:hint="default" w:ascii="Times New Roman" w:hAnsi="Times New Roman" w:cs="Times New Roman" w:eastAsiaTheme="minorEastAsia"/>
          <w:b w:val="0"/>
          <w:sz w:val="28"/>
          <w:szCs w:val="28"/>
          <w:shd w:val="clear"/>
          <w:lang w:val="en-US" w:eastAsia="zh-CN"/>
        </w:rPr>
        <w:t>和处理有关事宜，其法律后果由我方承担。</w:t>
      </w:r>
    </w:p>
    <w:p>
      <w:pPr>
        <w:spacing w:beforeLines="0" w:afterLines="0" w:line="480" w:lineRule="exact"/>
        <w:ind w:firstLine="560" w:firstLineChars="20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委托期限：自本授权委托书签署之日起至</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有效期届满之日止。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24" w:name="OLE_LINK36"/>
      <w:bookmarkStart w:id="25"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24"/>
      <w:r>
        <w:rPr>
          <w:rFonts w:hint="default" w:ascii="Times New Roman" w:hAnsi="Times New Roman" w:cs="Times New Roman" w:eastAsiaTheme="minorEastAsia"/>
          <w:b w:val="0"/>
          <w:sz w:val="28"/>
          <w:szCs w:val="28"/>
          <w:shd w:val="clear"/>
          <w:lang w:val="en-US" w:eastAsia="zh-CN"/>
        </w:rPr>
        <w:t>件</w:t>
      </w:r>
    </w:p>
    <w:bookmarkEnd w:id="25"/>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w:t>
      </w: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lang w:eastAsia="zh-CN"/>
              </w:rPr>
              <w:t>报价</w:t>
            </w: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固定总价项目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w:t>
            </w:r>
            <w:r>
              <w:rPr>
                <w:rFonts w:hint="default" w:ascii="Times New Roman" w:hAnsi="Times New Roman" w:cs="Times New Roman" w:eastAsiaTheme="minorEastAsia"/>
                <w:bCs/>
                <w:sz w:val="28"/>
                <w:szCs w:val="28"/>
              </w:rPr>
              <w:t>单价</w:t>
            </w:r>
            <w:r>
              <w:rPr>
                <w:rFonts w:hint="default" w:ascii="Times New Roman" w:hAnsi="Times New Roman" w:cs="Times New Roman" w:eastAsiaTheme="minorEastAsia"/>
                <w:bCs/>
                <w:sz w:val="28"/>
                <w:szCs w:val="28"/>
                <w:lang w:eastAsia="zh-CN"/>
              </w:rPr>
              <w:t>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费率</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w:t>
            </w:r>
            <w:r>
              <w:rPr>
                <w:rFonts w:hint="eastAsia" w:cs="Times New Roman" w:eastAsiaTheme="minorEastAsia"/>
                <w:bCs/>
                <w:sz w:val="28"/>
                <w:szCs w:val="28"/>
                <w:highlight w:val="none"/>
                <w:lang w:eastAsia="zh-CN"/>
              </w:rPr>
              <w:t>磋商文件</w:t>
            </w:r>
            <w:r>
              <w:rPr>
                <w:rFonts w:hint="default" w:ascii="Times New Roman" w:hAnsi="Times New Roman" w:cs="Times New Roman" w:eastAsiaTheme="minorEastAsia"/>
                <w:bCs/>
                <w:sz w:val="28"/>
                <w:szCs w:val="28"/>
                <w:highlight w:val="none"/>
              </w:rPr>
              <w:t xml:space="preserve">中规定的）标准的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折扣</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w:t>
            </w:r>
            <w:r>
              <w:rPr>
                <w:rFonts w:hint="eastAsia" w:cs="Times New Roman" w:eastAsiaTheme="minorEastAsia"/>
                <w:bCs/>
                <w:sz w:val="28"/>
                <w:szCs w:val="28"/>
                <w:highlight w:val="none"/>
                <w:lang w:eastAsia="zh-CN"/>
              </w:rPr>
              <w:t>磋商文件</w:t>
            </w:r>
            <w:r>
              <w:rPr>
                <w:rFonts w:hint="default" w:ascii="Times New Roman" w:hAnsi="Times New Roman" w:cs="Times New Roman" w:eastAsiaTheme="minorEastAsia"/>
                <w:bCs/>
                <w:sz w:val="28"/>
                <w:szCs w:val="28"/>
                <w:highlight w:val="none"/>
              </w:rPr>
              <w:t>中规定的）标准的   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tcPr>
          <w:p>
            <w:pPr>
              <w:spacing w:beforeLines="0" w:afterLines="0" w:line="480" w:lineRule="exact"/>
              <w:rPr>
                <w:rFonts w:hint="eastAsia"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eastAsia" w:cs="Times New Roman" w:eastAsiaTheme="minorEastAsia"/>
                <w:bCs/>
                <w:sz w:val="28"/>
                <w:szCs w:val="28"/>
                <w:highlight w:val="none"/>
                <w:lang w:eastAsia="zh-CN"/>
              </w:rPr>
              <w:t>（其他报价方式）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r>
              <w:rPr>
                <w:rFonts w:hint="eastAsia" w:cs="Times New Roman" w:eastAsiaTheme="minorEastAsia"/>
                <w:bCs/>
                <w:sz w:val="28"/>
                <w:szCs w:val="28"/>
                <w:lang w:eastAsia="zh-CN"/>
              </w:rPr>
              <w:t>报价</w:t>
            </w:r>
            <w:r>
              <w:rPr>
                <w:rFonts w:hint="default" w:ascii="Times New Roman" w:hAnsi="Times New Roman" w:cs="Times New Roman" w:eastAsiaTheme="minorEastAsia"/>
                <w:bCs/>
                <w:sz w:val="28"/>
                <w:szCs w:val="28"/>
              </w:rPr>
              <w:t>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报价应和《分项报价表》中的总价相一致。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r>
        <w:rPr>
          <w:rFonts w:hint="default" w:cs="Times New Roman" w:eastAsiaTheme="minorEastAsia"/>
          <w:b/>
          <w:bCs/>
          <w:sz w:val="28"/>
          <w:szCs w:val="28"/>
          <w:shd w:val="clear"/>
          <w:lang w:eastAsia="zh-CN"/>
        </w:rPr>
        <w:t>（货物）</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eastAsia="zh-CN"/>
              </w:rPr>
              <w:t>进口</w:t>
            </w:r>
            <w:r>
              <w:rPr>
                <w:rFonts w:hint="default"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r>
        <w:rPr>
          <w:rFonts w:hint="default" w:cs="Times New Roman" w:eastAsiaTheme="minorEastAsia"/>
          <w:b/>
          <w:bCs/>
          <w:sz w:val="28"/>
          <w:szCs w:val="28"/>
          <w:shd w:val="clear"/>
          <w:lang w:eastAsia="zh-CN"/>
        </w:rPr>
        <w:t>（服务）</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45"/>
        <w:gridCol w:w="1785"/>
        <w:gridCol w:w="1338"/>
        <w:gridCol w:w="12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服务</w:t>
            </w:r>
            <w:r>
              <w:rPr>
                <w:rFonts w:hint="eastAsia" w:ascii="Times New Roman" w:hAnsi="Times New Roman" w:cs="Times New Roman" w:eastAsiaTheme="minorEastAsia"/>
                <w:b w:val="0"/>
                <w:sz w:val="28"/>
                <w:szCs w:val="28"/>
                <w:shd w:val="clear"/>
                <w:vertAlign w:val="baseline"/>
                <w:lang w:eastAsia="zh-CN"/>
              </w:rPr>
              <w:t>内容</w:t>
            </w: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数量</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1</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2</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968" w:type="dxa"/>
            <w:gridSpan w:val="3"/>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pStyle w:val="2"/>
        <w:rPr>
          <w:rFonts w:hint="default" w:ascii="Times New Roman" w:hAnsi="Times New Roman" w:cs="Times New Roman" w:eastAsiaTheme="minorEastAsia"/>
          <w:b w:val="0"/>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ind w:firstLine="0" w:firstLineChars="0"/>
        <w:jc w:val="both"/>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eastAsia"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.拟分包情况说明及分包意向协议</w:t>
      </w:r>
      <w:r>
        <w:rPr>
          <w:rFonts w:hint="default" w:ascii="Times New Roman" w:hAnsi="Times New Roman" w:cs="Times New Roman" w:eastAsiaTheme="minorEastAsia"/>
          <w:b/>
          <w:bCs/>
          <w:i/>
          <w:iCs/>
          <w:sz w:val="28"/>
          <w:szCs w:val="28"/>
          <w:lang w:val="en-US" w:eastAsia="zh-CN"/>
        </w:rPr>
        <w:t>（如有，适用允许合同分包，且</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bCs/>
          <w:i/>
          <w:iCs/>
          <w:sz w:val="28"/>
          <w:szCs w:val="28"/>
          <w:lang w:val="en-US" w:eastAsia="zh-CN"/>
        </w:rPr>
        <w:t>拟合同分包的情形）</w:t>
      </w: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lang w:val="en-US" w:eastAsia="zh-CN"/>
        </w:rPr>
        <w:t xml:space="preserve">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lang w:eastAsia="zh-CN"/>
        </w:rPr>
        <w:t>。拟签订分包合同的单位情况如下表所示，我单位承诺一旦在该项目中获得采购合同将按下表所列情况进行分包，同时承诺分包承担主体不再次分包。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26"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26"/>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     （采购项目名称）招标采购项目中获得采购合同，将按照下属约定将合同项下部分内容分包给乙方：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1.分包内容：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    ，该金额占该采购包合同金额的比例为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default"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27"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28" w:name="OLE_LINK21"/>
      <w:r>
        <w:rPr>
          <w:rFonts w:hint="default" w:ascii="Times New Roman" w:hAnsi="Times New Roman" w:cs="Times New Roman" w:eastAsiaTheme="minorEastAsia"/>
          <w:sz w:val="28"/>
          <w:szCs w:val="28"/>
          <w:lang w:val="en-US" w:eastAsia="zh-CN"/>
        </w:rPr>
        <w:t>日期：    年   月    日            日期：    年   月    日</w:t>
      </w:r>
    </w:p>
    <w:bookmarkEnd w:id="27"/>
    <w:bookmarkEnd w:id="28"/>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eastAsia" w:ascii="Times New Roman" w:hAnsi="Times New Roman" w:cs="Times New Roman" w:eastAsiaTheme="minorEastAsia"/>
          <w:b/>
          <w:bCs/>
          <w:sz w:val="28"/>
          <w:szCs w:val="28"/>
          <w:shd w:val="clear" w:color="auto" w:fill="FFFFFF"/>
          <w:lang w:val="en-US" w:eastAsia="zh-CN"/>
        </w:rPr>
        <w:t>7</w:t>
      </w:r>
      <w:r>
        <w:rPr>
          <w:rFonts w:hint="default" w:ascii="Times New Roman" w:hAnsi="Times New Roman" w:cs="Times New Roman" w:eastAsiaTheme="minorEastAsia"/>
          <w:b/>
          <w:bCs/>
          <w:sz w:val="28"/>
          <w:szCs w:val="28"/>
          <w:shd w:val="clear" w:color="auto" w:fill="FFFFFF"/>
          <w:lang w:val="en-US" w:eastAsia="zh-CN"/>
        </w:rPr>
        <w:t>.其他符合性审查证明文件（如符合实质性要求有的证明文件等）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三、采购需求响应表</w:t>
      </w:r>
    </w:p>
    <w:p>
      <w:pPr>
        <w:pStyle w:val="7"/>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磋商文件</w:t>
            </w: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磋商文件</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磋商</w:t>
      </w:r>
      <w:r>
        <w:rPr>
          <w:rFonts w:hint="default" w:ascii="Times New Roman" w:hAnsi="Times New Roman" w:cs="Times New Roman" w:eastAsiaTheme="minorEastAsia"/>
          <w:b/>
          <w:bCs/>
          <w:sz w:val="28"/>
          <w:szCs w:val="28"/>
          <w:lang w:val="en-US" w:eastAsia="zh-CN"/>
        </w:rPr>
        <w:t>文件要求提供或</w:t>
      </w:r>
      <w:r>
        <w:rPr>
          <w:rFonts w:hint="eastAsia" w:cs="Times New Roman" w:eastAsiaTheme="minorEastAsia"/>
          <w:b/>
          <w:bCs/>
          <w:sz w:val="28"/>
          <w:szCs w:val="28"/>
          <w:shd w:val="clear"/>
          <w:lang w:val="en-US" w:eastAsia="zh-CN"/>
        </w:rPr>
        <w:t>供应商</w:t>
      </w:r>
      <w:r>
        <w:rPr>
          <w:rFonts w:hint="default" w:ascii="Times New Roman" w:hAnsi="Times New Roman" w:cs="Times New Roman" w:eastAsiaTheme="minorEastAsia"/>
          <w:b/>
          <w:bCs/>
          <w:sz w:val="28"/>
          <w:szCs w:val="28"/>
          <w:lang w:val="en-US" w:eastAsia="zh-CN"/>
        </w:rPr>
        <w:t>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eastAsia" w:ascii="Times New Roman" w:hAnsi="Times New Roman" w:cs="Times New Roman" w:eastAsiaTheme="minorEastAsia"/>
          <w:b/>
          <w:bCs/>
          <w:sz w:val="28"/>
          <w:szCs w:val="28"/>
          <w:lang w:val="en-US" w:eastAsia="zh-CN"/>
        </w:rPr>
        <w:t>.供应商信息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pPr>
        <w:spacing w:beforeLines="0" w:afterLines="0" w:line="480" w:lineRule="exact"/>
        <w:rPr>
          <w:rFonts w:hint="default" w:ascii="Times New Roman" w:hAnsi="Times New Roman" w:cs="Times New Roman" w:eastAsiaTheme="minorEastAsia"/>
          <w:sz w:val="28"/>
          <w:szCs w:val="28"/>
          <w:u w:val="single"/>
        </w:rPr>
      </w:pPr>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69E83"/>
    <w:multiLevelType w:val="singleLevel"/>
    <w:tmpl w:val="67469E83"/>
    <w:lvl w:ilvl="0" w:tentative="0">
      <w:start w:val="1"/>
      <w:numFmt w:val="decimal"/>
      <w:suff w:val="nothing"/>
      <w:lvlText w:val="（%1）"/>
      <w:lvlJc w:val="left"/>
    </w:lvl>
  </w:abstractNum>
  <w:abstractNum w:abstractNumId="3">
    <w:nsid w:val="67491DF6"/>
    <w:multiLevelType w:val="singleLevel"/>
    <w:tmpl w:val="67491DF6"/>
    <w:lvl w:ilvl="0" w:tentative="0">
      <w:start w:val="1"/>
      <w:numFmt w:val="decimal"/>
      <w:suff w:val="nothing"/>
      <w:lvlText w:val="（%1）"/>
      <w:lvlJc w:val="left"/>
    </w:lvl>
  </w:abstractNum>
  <w:abstractNum w:abstractNumId="4">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7390C"/>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57FC"/>
    <w:rsid w:val="14816EF4"/>
    <w:rsid w:val="14916BA5"/>
    <w:rsid w:val="14BA5827"/>
    <w:rsid w:val="14BE482C"/>
    <w:rsid w:val="14E60C13"/>
    <w:rsid w:val="14ED1B04"/>
    <w:rsid w:val="14FE784E"/>
    <w:rsid w:val="157062A4"/>
    <w:rsid w:val="15F24D42"/>
    <w:rsid w:val="169D71E8"/>
    <w:rsid w:val="16A900BB"/>
    <w:rsid w:val="16B35411"/>
    <w:rsid w:val="16D178F5"/>
    <w:rsid w:val="16D35CC0"/>
    <w:rsid w:val="170D3106"/>
    <w:rsid w:val="172F2B7E"/>
    <w:rsid w:val="17A87E47"/>
    <w:rsid w:val="17C23110"/>
    <w:rsid w:val="17C23271"/>
    <w:rsid w:val="17ED4E8E"/>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66C7"/>
    <w:rsid w:val="1BD071F5"/>
    <w:rsid w:val="1BF12290"/>
    <w:rsid w:val="1BF34C27"/>
    <w:rsid w:val="1BFEC89E"/>
    <w:rsid w:val="1C1C325F"/>
    <w:rsid w:val="1C20344D"/>
    <w:rsid w:val="1C9135A4"/>
    <w:rsid w:val="1CA17753"/>
    <w:rsid w:val="1CDC4DD5"/>
    <w:rsid w:val="1CE65A14"/>
    <w:rsid w:val="1CFE521E"/>
    <w:rsid w:val="1D045D16"/>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F478CC"/>
    <w:rsid w:val="26136E9E"/>
    <w:rsid w:val="26907B25"/>
    <w:rsid w:val="26BD6B08"/>
    <w:rsid w:val="26C66091"/>
    <w:rsid w:val="26D74864"/>
    <w:rsid w:val="27301857"/>
    <w:rsid w:val="277F8B19"/>
    <w:rsid w:val="279F738C"/>
    <w:rsid w:val="27D663B3"/>
    <w:rsid w:val="27DB5705"/>
    <w:rsid w:val="27E65454"/>
    <w:rsid w:val="27EF4BF5"/>
    <w:rsid w:val="27FD3DA1"/>
    <w:rsid w:val="281E645D"/>
    <w:rsid w:val="28237BC7"/>
    <w:rsid w:val="28834023"/>
    <w:rsid w:val="28B01215"/>
    <w:rsid w:val="28B03C18"/>
    <w:rsid w:val="28BF3AB9"/>
    <w:rsid w:val="28C01E2B"/>
    <w:rsid w:val="28E6363A"/>
    <w:rsid w:val="2A155EC2"/>
    <w:rsid w:val="2A442896"/>
    <w:rsid w:val="2A683FD1"/>
    <w:rsid w:val="2A697D6D"/>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DFD50E"/>
    <w:rsid w:val="35E3397E"/>
    <w:rsid w:val="35FE2075"/>
    <w:rsid w:val="360176FC"/>
    <w:rsid w:val="367E011C"/>
    <w:rsid w:val="37033819"/>
    <w:rsid w:val="3725028A"/>
    <w:rsid w:val="379B5936"/>
    <w:rsid w:val="37A8186B"/>
    <w:rsid w:val="37DA495E"/>
    <w:rsid w:val="37DE64B5"/>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7D0757"/>
    <w:rsid w:val="3A9D7939"/>
    <w:rsid w:val="3AF55386"/>
    <w:rsid w:val="3B106ED1"/>
    <w:rsid w:val="3B120FE1"/>
    <w:rsid w:val="3B136D3B"/>
    <w:rsid w:val="3B604216"/>
    <w:rsid w:val="3B640BBC"/>
    <w:rsid w:val="3B6B4851"/>
    <w:rsid w:val="3B736787"/>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078BAD"/>
    <w:rsid w:val="3E2E3D2D"/>
    <w:rsid w:val="3E7F49A7"/>
    <w:rsid w:val="3E8971C7"/>
    <w:rsid w:val="3EDF5787"/>
    <w:rsid w:val="3EEB606C"/>
    <w:rsid w:val="3F2008D9"/>
    <w:rsid w:val="3F5879C6"/>
    <w:rsid w:val="3F752813"/>
    <w:rsid w:val="3FBF679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60AFB"/>
    <w:rsid w:val="4C5C34DD"/>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3A2A8F"/>
    <w:rsid w:val="524D13AE"/>
    <w:rsid w:val="52CD24EF"/>
    <w:rsid w:val="52E361B6"/>
    <w:rsid w:val="52EB7081"/>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7D5B8A"/>
    <w:rsid w:val="569C1BD0"/>
    <w:rsid w:val="56A43446"/>
    <w:rsid w:val="56A91FD0"/>
    <w:rsid w:val="56AF34AD"/>
    <w:rsid w:val="56D93FE2"/>
    <w:rsid w:val="56F55413"/>
    <w:rsid w:val="56FFE5C8"/>
    <w:rsid w:val="57550FB5"/>
    <w:rsid w:val="575B6A87"/>
    <w:rsid w:val="576424DD"/>
    <w:rsid w:val="577105B3"/>
    <w:rsid w:val="577C51AA"/>
    <w:rsid w:val="57936D9A"/>
    <w:rsid w:val="57BE598B"/>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C2E4C8F"/>
    <w:rsid w:val="5C6E742D"/>
    <w:rsid w:val="5C8D270B"/>
    <w:rsid w:val="5CF029A4"/>
    <w:rsid w:val="5CFDA213"/>
    <w:rsid w:val="5CFF490E"/>
    <w:rsid w:val="5D211C7A"/>
    <w:rsid w:val="5D2C42B6"/>
    <w:rsid w:val="5D7D61D4"/>
    <w:rsid w:val="5D957D0C"/>
    <w:rsid w:val="5DC851C2"/>
    <w:rsid w:val="5DD469F2"/>
    <w:rsid w:val="5DFF3DA3"/>
    <w:rsid w:val="5E4135CD"/>
    <w:rsid w:val="5E522932"/>
    <w:rsid w:val="5E911DC4"/>
    <w:rsid w:val="5EDF003D"/>
    <w:rsid w:val="5EEF64E5"/>
    <w:rsid w:val="5EF4BA9E"/>
    <w:rsid w:val="5EF5E5F9"/>
    <w:rsid w:val="5F25CA5C"/>
    <w:rsid w:val="5F6B8C57"/>
    <w:rsid w:val="5F70492E"/>
    <w:rsid w:val="5F876ADF"/>
    <w:rsid w:val="5F9F5A26"/>
    <w:rsid w:val="5FA57075"/>
    <w:rsid w:val="5FC67B8D"/>
    <w:rsid w:val="5FCF4F74"/>
    <w:rsid w:val="5FD45774"/>
    <w:rsid w:val="5FF62C24"/>
    <w:rsid w:val="60057733"/>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5DF57FE"/>
    <w:rsid w:val="66083B12"/>
    <w:rsid w:val="663E14A5"/>
    <w:rsid w:val="66421990"/>
    <w:rsid w:val="66D17D0C"/>
    <w:rsid w:val="66FF548B"/>
    <w:rsid w:val="6717678D"/>
    <w:rsid w:val="671D5DB9"/>
    <w:rsid w:val="6731565A"/>
    <w:rsid w:val="675C5FA0"/>
    <w:rsid w:val="67666951"/>
    <w:rsid w:val="679D64DC"/>
    <w:rsid w:val="67CFBB82"/>
    <w:rsid w:val="67D233CD"/>
    <w:rsid w:val="67D60943"/>
    <w:rsid w:val="67E55DF3"/>
    <w:rsid w:val="6865081C"/>
    <w:rsid w:val="68C64CC0"/>
    <w:rsid w:val="68D83F4F"/>
    <w:rsid w:val="68E001DE"/>
    <w:rsid w:val="690F51B7"/>
    <w:rsid w:val="691D668F"/>
    <w:rsid w:val="6935E3FF"/>
    <w:rsid w:val="693C5675"/>
    <w:rsid w:val="697414BE"/>
    <w:rsid w:val="69A35A52"/>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7B40B1"/>
    <w:rsid w:val="6D881C30"/>
    <w:rsid w:val="6DB93296"/>
    <w:rsid w:val="6DDB402E"/>
    <w:rsid w:val="6E044415"/>
    <w:rsid w:val="6E3DACCC"/>
    <w:rsid w:val="6E6C6E8D"/>
    <w:rsid w:val="6EF833B6"/>
    <w:rsid w:val="6F092237"/>
    <w:rsid w:val="6F374EF2"/>
    <w:rsid w:val="6F7F7A45"/>
    <w:rsid w:val="6F7FA99D"/>
    <w:rsid w:val="6F9F7494"/>
    <w:rsid w:val="6FA541DE"/>
    <w:rsid w:val="6FBD1356"/>
    <w:rsid w:val="6FBD4503"/>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303695D"/>
    <w:rsid w:val="731018FE"/>
    <w:rsid w:val="731E721E"/>
    <w:rsid w:val="735A0468"/>
    <w:rsid w:val="735A1725"/>
    <w:rsid w:val="7380242B"/>
    <w:rsid w:val="738A61FB"/>
    <w:rsid w:val="73ED0D5E"/>
    <w:rsid w:val="73FF850F"/>
    <w:rsid w:val="74247931"/>
    <w:rsid w:val="74303698"/>
    <w:rsid w:val="745F5B50"/>
    <w:rsid w:val="747D86D8"/>
    <w:rsid w:val="747F5FF7"/>
    <w:rsid w:val="749C03BF"/>
    <w:rsid w:val="74BA6B1C"/>
    <w:rsid w:val="74CF1C9F"/>
    <w:rsid w:val="74CFC9E7"/>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AE4819"/>
    <w:rsid w:val="77C41687"/>
    <w:rsid w:val="77DF4603"/>
    <w:rsid w:val="77EB390A"/>
    <w:rsid w:val="77EB3C11"/>
    <w:rsid w:val="77F0353E"/>
    <w:rsid w:val="77FB3E92"/>
    <w:rsid w:val="77FF8832"/>
    <w:rsid w:val="781E299D"/>
    <w:rsid w:val="7856695F"/>
    <w:rsid w:val="785D3E5E"/>
    <w:rsid w:val="7865310C"/>
    <w:rsid w:val="787364E6"/>
    <w:rsid w:val="78760DAF"/>
    <w:rsid w:val="78801A56"/>
    <w:rsid w:val="78A340B1"/>
    <w:rsid w:val="78BE2F29"/>
    <w:rsid w:val="79600FC2"/>
    <w:rsid w:val="79613412"/>
    <w:rsid w:val="796230E1"/>
    <w:rsid w:val="7996392F"/>
    <w:rsid w:val="79E42E76"/>
    <w:rsid w:val="7A013EC0"/>
    <w:rsid w:val="7A0A24E6"/>
    <w:rsid w:val="7A2C32EF"/>
    <w:rsid w:val="7A791E22"/>
    <w:rsid w:val="7A792EE6"/>
    <w:rsid w:val="7A7E254E"/>
    <w:rsid w:val="7AA64004"/>
    <w:rsid w:val="7AAB73BC"/>
    <w:rsid w:val="7AAF13E2"/>
    <w:rsid w:val="7AC8601E"/>
    <w:rsid w:val="7AF375C9"/>
    <w:rsid w:val="7AF41C4A"/>
    <w:rsid w:val="7AFF8F0D"/>
    <w:rsid w:val="7B1D88D3"/>
    <w:rsid w:val="7B77A71C"/>
    <w:rsid w:val="7B7A2288"/>
    <w:rsid w:val="7B7BED56"/>
    <w:rsid w:val="7B7D4202"/>
    <w:rsid w:val="7BAF01C5"/>
    <w:rsid w:val="7BBA531B"/>
    <w:rsid w:val="7BBE2843"/>
    <w:rsid w:val="7BC7E77D"/>
    <w:rsid w:val="7BF2DA0A"/>
    <w:rsid w:val="7BF40D0B"/>
    <w:rsid w:val="7C037670"/>
    <w:rsid w:val="7C2755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ED5D95"/>
    <w:rsid w:val="7DFFBCFE"/>
    <w:rsid w:val="7E160E13"/>
    <w:rsid w:val="7E751475"/>
    <w:rsid w:val="7E872C80"/>
    <w:rsid w:val="7F376DBE"/>
    <w:rsid w:val="7F451F89"/>
    <w:rsid w:val="7F5D77C4"/>
    <w:rsid w:val="7F9E16B9"/>
    <w:rsid w:val="7F9E9A0C"/>
    <w:rsid w:val="7FB47354"/>
    <w:rsid w:val="7FB6C254"/>
    <w:rsid w:val="7FBC94CD"/>
    <w:rsid w:val="7FCF6DFC"/>
    <w:rsid w:val="7FCFDD4F"/>
    <w:rsid w:val="7FD070D3"/>
    <w:rsid w:val="7FD620BA"/>
    <w:rsid w:val="7FDBFD88"/>
    <w:rsid w:val="7FE79733"/>
    <w:rsid w:val="7FEC4B73"/>
    <w:rsid w:val="7FEF3DA5"/>
    <w:rsid w:val="7FF2C3CE"/>
    <w:rsid w:val="7FF6953D"/>
    <w:rsid w:val="7FF6C021"/>
    <w:rsid w:val="7FF7E35B"/>
    <w:rsid w:val="7FFB6C9E"/>
    <w:rsid w:val="7FFC5791"/>
    <w:rsid w:val="7FFD4226"/>
    <w:rsid w:val="7FFD615F"/>
    <w:rsid w:val="7FFDCDF3"/>
    <w:rsid w:val="7FFE5188"/>
    <w:rsid w:val="7FFFBFB3"/>
    <w:rsid w:val="86EE5EB7"/>
    <w:rsid w:val="9AFBC4C2"/>
    <w:rsid w:val="9D4B5CFF"/>
    <w:rsid w:val="A2FE80EA"/>
    <w:rsid w:val="A3FF69B6"/>
    <w:rsid w:val="A74E1550"/>
    <w:rsid w:val="A783B4C3"/>
    <w:rsid w:val="AC4EB4CC"/>
    <w:rsid w:val="B797C1EC"/>
    <w:rsid w:val="B7EB2128"/>
    <w:rsid w:val="BA7B23C6"/>
    <w:rsid w:val="BDB48498"/>
    <w:rsid w:val="BDEF5959"/>
    <w:rsid w:val="BE2FAC69"/>
    <w:rsid w:val="BECF7CD7"/>
    <w:rsid w:val="BEEF1076"/>
    <w:rsid w:val="BF670674"/>
    <w:rsid w:val="BFABDE14"/>
    <w:rsid w:val="BFFBCAAC"/>
    <w:rsid w:val="C3FF52A6"/>
    <w:rsid w:val="C6FFFAFA"/>
    <w:rsid w:val="CF6661AF"/>
    <w:rsid w:val="D77FF384"/>
    <w:rsid w:val="D7B67769"/>
    <w:rsid w:val="D7FF0D12"/>
    <w:rsid w:val="D97C9267"/>
    <w:rsid w:val="DB7F9718"/>
    <w:rsid w:val="DBD7461E"/>
    <w:rsid w:val="DBF9852A"/>
    <w:rsid w:val="DFBFCA50"/>
    <w:rsid w:val="DFFF301F"/>
    <w:rsid w:val="E2A3E5E9"/>
    <w:rsid w:val="E3F301CA"/>
    <w:rsid w:val="E5DCDE8A"/>
    <w:rsid w:val="EAEF8B6A"/>
    <w:rsid w:val="EAFD73FC"/>
    <w:rsid w:val="EB5FBC2A"/>
    <w:rsid w:val="EBFDEA73"/>
    <w:rsid w:val="ED77B0BB"/>
    <w:rsid w:val="EEBE023B"/>
    <w:rsid w:val="EEE9A464"/>
    <w:rsid w:val="EFBDFE73"/>
    <w:rsid w:val="EFDEB4D9"/>
    <w:rsid w:val="EFFE0400"/>
    <w:rsid w:val="F2FBA908"/>
    <w:rsid w:val="F4F61BFB"/>
    <w:rsid w:val="F53F8D14"/>
    <w:rsid w:val="F5F9D69D"/>
    <w:rsid w:val="F72BCABD"/>
    <w:rsid w:val="F767AC95"/>
    <w:rsid w:val="F77F9883"/>
    <w:rsid w:val="F7A7BADF"/>
    <w:rsid w:val="F97C87AE"/>
    <w:rsid w:val="F9FF8FCE"/>
    <w:rsid w:val="FA747CC0"/>
    <w:rsid w:val="FE734873"/>
    <w:rsid w:val="FEBF2202"/>
    <w:rsid w:val="FEFD9895"/>
    <w:rsid w:val="FF1FE0A8"/>
    <w:rsid w:val="FF7DDEFF"/>
    <w:rsid w:val="FFD46A8F"/>
    <w:rsid w:val="FFDFF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First Indent"/>
    <w:basedOn w:val="2"/>
    <w:qFormat/>
    <w:uiPriority w:val="0"/>
    <w:pPr>
      <w:ind w:firstLine="420"/>
    </w:pPr>
    <w:rPr>
      <w:rFonts w:eastAsia="楷体_GB2312"/>
      <w:sz w:val="32"/>
      <w:szCs w:val="20"/>
    </w:rPr>
  </w:style>
  <w:style w:type="paragraph" w:styleId="6">
    <w:name w:val="Normal Indent"/>
    <w:basedOn w:val="1"/>
    <w:qFormat/>
    <w:uiPriority w:val="0"/>
    <w:pPr>
      <w:ind w:firstLine="420"/>
    </w:pPr>
    <w:rPr>
      <w:kern w:val="0"/>
      <w:sz w:val="20"/>
    </w:rPr>
  </w:style>
  <w:style w:type="paragraph" w:styleId="9">
    <w:name w:val="index 5"/>
    <w:basedOn w:val="1"/>
    <w:next w:val="1"/>
    <w:qFormat/>
    <w:uiPriority w:val="0"/>
    <w:pPr>
      <w:ind w:left="1680"/>
    </w:pPr>
  </w:style>
  <w:style w:type="paragraph" w:styleId="10">
    <w:name w:val="annotation text"/>
    <w:basedOn w:val="1"/>
    <w:link w:val="36"/>
    <w:qFormat/>
    <w:uiPriority w:val="0"/>
    <w:pPr>
      <w:jc w:val="left"/>
    </w:pPr>
  </w:style>
  <w:style w:type="paragraph" w:styleId="11">
    <w:name w:val="Body Text Indent"/>
    <w:basedOn w:val="1"/>
    <w:next w:val="9"/>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10"/>
    <w:next w:val="10"/>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10"/>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2023-05-13T09:38:00Z</dcterms:created>
  <dc:creator>lenovo</dc:creator>
  <cp:lastModifiedBy>shux</cp:lastModifiedBy>
  <dcterms:modified xsi:type="dcterms:W3CDTF">2025-07-24T10:10:05Z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